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70A06" w14:textId="2CB71F24" w:rsidR="00CB18E1" w:rsidRPr="008B4B43" w:rsidRDefault="005F1505">
      <w:pPr>
        <w:rPr>
          <w:sz w:val="24"/>
          <w:szCs w:val="24"/>
        </w:rPr>
      </w:pPr>
      <w:r w:rsidRPr="00BA2BEC">
        <w:t xml:space="preserve">　</w:t>
      </w:r>
      <w:r w:rsidR="00BA2BEC" w:rsidRPr="00BA2BEC">
        <w:rPr>
          <w:rFonts w:hint="eastAsia"/>
        </w:rPr>
        <w:t xml:space="preserve">　　　　　</w:t>
      </w:r>
      <w:r w:rsidRPr="008B4B43">
        <w:rPr>
          <w:sz w:val="24"/>
          <w:szCs w:val="24"/>
        </w:rPr>
        <w:t xml:space="preserve">　特別養護老人ホームとちの木荘給食委託業務仕様書</w:t>
      </w:r>
    </w:p>
    <w:p w14:paraId="19388769" w14:textId="77777777" w:rsidR="005F1505" w:rsidRPr="00BA2BEC" w:rsidRDefault="005F1505"/>
    <w:p w14:paraId="28AF8B1B" w14:textId="77777777" w:rsidR="005F1505" w:rsidRPr="00BA2BEC" w:rsidRDefault="005F1505">
      <w:r w:rsidRPr="00BA2BEC">
        <w:rPr>
          <w:rFonts w:hint="eastAsia"/>
        </w:rPr>
        <w:t xml:space="preserve">１　委託業務　　</w:t>
      </w:r>
      <w:r w:rsidRPr="00BA2BEC">
        <w:t>特別養護老人ホームとちの木荘給食委託業務</w:t>
      </w:r>
    </w:p>
    <w:p w14:paraId="71785AFB" w14:textId="77777777" w:rsidR="005F1505" w:rsidRPr="00BA2BEC" w:rsidRDefault="005F1505"/>
    <w:p w14:paraId="314736A9" w14:textId="77777777" w:rsidR="005F1505" w:rsidRPr="00BA2BEC" w:rsidRDefault="005F1505">
      <w:r w:rsidRPr="00BA2BEC">
        <w:rPr>
          <w:rFonts w:hint="eastAsia"/>
        </w:rPr>
        <w:t>２　履行場所　　栃木県宇都宮市徳次郎町２４７９－１</w:t>
      </w:r>
    </w:p>
    <w:p w14:paraId="1408C564" w14:textId="77777777" w:rsidR="005F1505" w:rsidRPr="00BA2BEC" w:rsidRDefault="005F1505">
      <w:r w:rsidRPr="00BA2BEC">
        <w:rPr>
          <w:rFonts w:hint="eastAsia"/>
        </w:rPr>
        <w:t xml:space="preserve">　　　　　　　　特別養護老人ホームとちの木荘</w:t>
      </w:r>
    </w:p>
    <w:p w14:paraId="2F89588F" w14:textId="77777777" w:rsidR="005F1505" w:rsidRPr="00BA2BEC" w:rsidRDefault="005F1505"/>
    <w:p w14:paraId="43172783" w14:textId="34C05766" w:rsidR="005F1505" w:rsidRPr="00BA2BEC" w:rsidRDefault="005F1505">
      <w:r w:rsidRPr="00BA2BEC">
        <w:rPr>
          <w:rFonts w:hint="eastAsia"/>
        </w:rPr>
        <w:t>３　履行期間　　２０２６年４月１日～２０２７年３月３１日</w:t>
      </w:r>
    </w:p>
    <w:p w14:paraId="6A53A3F4" w14:textId="77777777" w:rsidR="005F1505" w:rsidRPr="00BA2BEC" w:rsidRDefault="005F1505">
      <w:r w:rsidRPr="00BA2BEC">
        <w:rPr>
          <w:rFonts w:hint="eastAsia"/>
        </w:rPr>
        <w:t xml:space="preserve">　　　　　　　　ただし、双方に異議がなければ延長する。</w:t>
      </w:r>
    </w:p>
    <w:p w14:paraId="25C5BFE7" w14:textId="77777777" w:rsidR="005F1505" w:rsidRPr="00BA2BEC" w:rsidRDefault="005F1505"/>
    <w:p w14:paraId="2E5FC8DA" w14:textId="1FC9A085" w:rsidR="005F1505" w:rsidRPr="00BA2BEC" w:rsidRDefault="005F1505" w:rsidP="005F1505">
      <w:pPr>
        <w:ind w:left="1353" w:hangingChars="703" w:hanging="1353"/>
      </w:pPr>
      <w:r w:rsidRPr="00BA2BEC">
        <w:rPr>
          <w:rFonts w:hint="eastAsia"/>
        </w:rPr>
        <w:t>４　委託業務　　特別養護老人ホームとちの木荘の入居者及び</w:t>
      </w:r>
      <w:r w:rsidR="005D77C4" w:rsidRPr="00BA2BEC">
        <w:rPr>
          <w:rFonts w:hint="eastAsia"/>
        </w:rPr>
        <w:t>ショートステイ</w:t>
      </w:r>
      <w:r w:rsidRPr="00BA2BEC">
        <w:rPr>
          <w:rFonts w:hint="eastAsia"/>
        </w:rPr>
        <w:t>の利用者等への一定の味や</w:t>
      </w:r>
      <w:r w:rsidR="005D77C4" w:rsidRPr="00BA2BEC">
        <w:rPr>
          <w:rFonts w:hint="eastAsia"/>
        </w:rPr>
        <w:t>品質</w:t>
      </w:r>
      <w:r w:rsidRPr="00BA2BEC">
        <w:rPr>
          <w:rFonts w:hint="eastAsia"/>
        </w:rPr>
        <w:t>、栄養素を確保したうえの給食の提供</w:t>
      </w:r>
    </w:p>
    <w:p w14:paraId="2BA9150F" w14:textId="54E84507" w:rsidR="005F1505" w:rsidRPr="00602764" w:rsidRDefault="005F1505" w:rsidP="005F1505">
      <w:pPr>
        <w:ind w:left="1353" w:hangingChars="703" w:hanging="1353"/>
      </w:pPr>
      <w:r w:rsidRPr="00BA2BEC">
        <w:rPr>
          <w:rFonts w:hint="eastAsia"/>
        </w:rPr>
        <w:t xml:space="preserve">　　　　　　　　また、それに付随した適正</w:t>
      </w:r>
      <w:r w:rsidRPr="00602764">
        <w:rPr>
          <w:rFonts w:hint="eastAsia"/>
        </w:rPr>
        <w:t>な</w:t>
      </w:r>
      <w:r w:rsidR="00493BD3" w:rsidRPr="00602764">
        <w:rPr>
          <w:rFonts w:hint="eastAsia"/>
        </w:rPr>
        <w:t>献立作成、</w:t>
      </w:r>
      <w:r w:rsidRPr="00602764">
        <w:rPr>
          <w:rFonts w:hint="eastAsia"/>
        </w:rPr>
        <w:t>衛生管理、人員配置、</w:t>
      </w:r>
      <w:r w:rsidR="00BA2BEC" w:rsidRPr="00602764">
        <w:rPr>
          <w:rFonts w:hint="eastAsia"/>
        </w:rPr>
        <w:t>会議への出席、</w:t>
      </w:r>
      <w:r w:rsidRPr="00602764">
        <w:rPr>
          <w:rFonts w:hint="eastAsia"/>
        </w:rPr>
        <w:t>調理、食材料の管理、清掃、書類の整備等</w:t>
      </w:r>
    </w:p>
    <w:p w14:paraId="1099AD54" w14:textId="77777777" w:rsidR="005F1505" w:rsidRPr="00BA2BEC" w:rsidRDefault="005F1505" w:rsidP="005F1505">
      <w:pPr>
        <w:ind w:left="1353" w:hangingChars="703" w:hanging="1353"/>
      </w:pPr>
    </w:p>
    <w:p w14:paraId="729B30ED" w14:textId="60771333" w:rsidR="005F1505" w:rsidRPr="00BA2BEC" w:rsidRDefault="005F1505" w:rsidP="005F1505">
      <w:pPr>
        <w:ind w:left="1353" w:hangingChars="703" w:hanging="1353"/>
        <w:rPr>
          <w:strike/>
        </w:rPr>
      </w:pPr>
      <w:r w:rsidRPr="00BA2BEC">
        <w:t xml:space="preserve">５　</w:t>
      </w:r>
      <w:r w:rsidR="00234D6F" w:rsidRPr="00BA2BEC">
        <w:rPr>
          <w:rFonts w:hint="eastAsia"/>
        </w:rPr>
        <w:t>給食の条件</w:t>
      </w:r>
    </w:p>
    <w:p w14:paraId="46B0E3E4" w14:textId="5328642B" w:rsidR="005F1505" w:rsidRPr="00BA2BEC" w:rsidRDefault="00234D6F" w:rsidP="005F1505">
      <w:pPr>
        <w:pStyle w:val="a3"/>
        <w:numPr>
          <w:ilvl w:val="0"/>
          <w:numId w:val="1"/>
        </w:numPr>
        <w:ind w:leftChars="0"/>
        <w:rPr>
          <w:strike/>
        </w:rPr>
      </w:pPr>
      <w:r w:rsidRPr="00BA2BEC">
        <w:rPr>
          <w:rFonts w:hint="eastAsia"/>
        </w:rPr>
        <w:t>献立作成</w:t>
      </w:r>
    </w:p>
    <w:p w14:paraId="5BB68199" w14:textId="6DAD0072" w:rsidR="00E271B7" w:rsidRPr="00BA2BEC" w:rsidRDefault="00627D62" w:rsidP="00E271B7">
      <w:pPr>
        <w:ind w:firstLine="549"/>
      </w:pPr>
      <w:r w:rsidRPr="00602764">
        <w:rPr>
          <w:rFonts w:hint="eastAsia"/>
        </w:rPr>
        <w:t>委</w:t>
      </w:r>
      <w:r w:rsidR="00E271B7" w:rsidRPr="00602764">
        <w:rPr>
          <w:rFonts w:hint="eastAsia"/>
        </w:rPr>
        <w:t>託者</w:t>
      </w:r>
      <w:r w:rsidR="00234D6F" w:rsidRPr="00602764">
        <w:rPr>
          <w:rFonts w:hint="eastAsia"/>
        </w:rPr>
        <w:t>が</w:t>
      </w:r>
      <w:r w:rsidR="00234D6F" w:rsidRPr="00BA2BEC">
        <w:rPr>
          <w:rFonts w:hint="eastAsia"/>
        </w:rPr>
        <w:t>定める栄養基準量を十分に満たし、入居者の健康状態及び嗜好等を配慮する</w:t>
      </w:r>
      <w:r w:rsidRPr="00627D62">
        <w:rPr>
          <w:rFonts w:hint="eastAsia"/>
          <w:color w:val="0070C0"/>
        </w:rPr>
        <w:t>。</w:t>
      </w:r>
    </w:p>
    <w:p w14:paraId="6B57A046" w14:textId="77777777" w:rsidR="005F1505" w:rsidRPr="00BA2BEC" w:rsidRDefault="005F1505" w:rsidP="005F1505"/>
    <w:p w14:paraId="1BAC8CB3" w14:textId="77777777" w:rsidR="005F1505" w:rsidRPr="00BA2BEC" w:rsidRDefault="005F1505" w:rsidP="005F1505">
      <w:pPr>
        <w:pStyle w:val="a3"/>
        <w:numPr>
          <w:ilvl w:val="0"/>
          <w:numId w:val="1"/>
        </w:numPr>
        <w:ind w:leftChars="0"/>
      </w:pPr>
      <w:r w:rsidRPr="00BA2BEC">
        <w:rPr>
          <w:rFonts w:hint="eastAsia"/>
        </w:rPr>
        <w:t>食事の種類</w:t>
      </w:r>
    </w:p>
    <w:p w14:paraId="459E7ED3" w14:textId="77777777" w:rsidR="005F1505" w:rsidRPr="00BA2BEC" w:rsidRDefault="005F1505" w:rsidP="005F1505">
      <w:pPr>
        <w:pStyle w:val="a3"/>
        <w:ind w:leftChars="0" w:left="540"/>
        <w:rPr>
          <w:strike/>
        </w:rPr>
      </w:pPr>
      <w:r w:rsidRPr="00BA2BEC">
        <w:rPr>
          <w:rFonts w:hint="eastAsia"/>
        </w:rPr>
        <w:t>一般食、療養食、行事食その他とし、食事箋に基づき提供する。</w:t>
      </w:r>
    </w:p>
    <w:p w14:paraId="27E42FA6" w14:textId="77777777" w:rsidR="00910FBD" w:rsidRPr="00910FBD" w:rsidRDefault="005F1505" w:rsidP="00910FBD">
      <w:pPr>
        <w:pStyle w:val="a3"/>
        <w:numPr>
          <w:ilvl w:val="2"/>
          <w:numId w:val="1"/>
        </w:numPr>
        <w:ind w:leftChars="0"/>
        <w:rPr>
          <w:strike/>
        </w:rPr>
      </w:pPr>
      <w:r w:rsidRPr="00BA2BEC">
        <w:rPr>
          <w:rFonts w:hint="eastAsia"/>
        </w:rPr>
        <w:t>一般食・・・普通食、</w:t>
      </w:r>
      <w:r w:rsidR="00234D6F" w:rsidRPr="00BA2BEC">
        <w:rPr>
          <w:rFonts w:hint="eastAsia"/>
        </w:rPr>
        <w:t>軟菜食</w:t>
      </w:r>
      <w:r w:rsidR="00842105" w:rsidRPr="00BA2BEC">
        <w:rPr>
          <w:rFonts w:hint="eastAsia"/>
        </w:rPr>
        <w:t>（一部ソフト食使用）</w:t>
      </w:r>
      <w:r w:rsidR="00234D6F" w:rsidRPr="00BA2BEC">
        <w:rPr>
          <w:rFonts w:hint="eastAsia"/>
        </w:rPr>
        <w:t>、ペースト食</w:t>
      </w:r>
      <w:r w:rsidR="00842105" w:rsidRPr="00BA2BEC">
        <w:rPr>
          <w:rFonts w:hint="eastAsia"/>
        </w:rPr>
        <w:t>（一部ソフト食</w:t>
      </w:r>
    </w:p>
    <w:p w14:paraId="43124288" w14:textId="28F8C0EA" w:rsidR="005112CB" w:rsidRPr="00910FBD" w:rsidRDefault="00910FBD" w:rsidP="00910FBD">
      <w:pPr>
        <w:pStyle w:val="a3"/>
        <w:ind w:leftChars="0" w:left="1380" w:firstLine="732"/>
        <w:rPr>
          <w:strike/>
        </w:rPr>
      </w:pPr>
      <w:r>
        <w:rPr>
          <w:rFonts w:hint="eastAsia"/>
        </w:rPr>
        <w:t xml:space="preserve">　　　</w:t>
      </w:r>
      <w:r w:rsidR="00842105" w:rsidRPr="00BA2BEC">
        <w:rPr>
          <w:rFonts w:hint="eastAsia"/>
        </w:rPr>
        <w:t>使用）</w:t>
      </w:r>
      <w:r w:rsidR="008440F6" w:rsidRPr="00BA2BEC">
        <w:rPr>
          <w:rFonts w:hint="eastAsia"/>
        </w:rPr>
        <w:t>とする</w:t>
      </w:r>
      <w:r w:rsidR="00627D62" w:rsidRPr="00627D62">
        <w:rPr>
          <w:rFonts w:hint="eastAsia"/>
          <w:color w:val="0070C0"/>
        </w:rPr>
        <w:t>。</w:t>
      </w:r>
    </w:p>
    <w:p w14:paraId="7550659D" w14:textId="77777777" w:rsidR="00910FBD" w:rsidRDefault="008440F6" w:rsidP="005112CB">
      <w:pPr>
        <w:pStyle w:val="a3"/>
        <w:numPr>
          <w:ilvl w:val="2"/>
          <w:numId w:val="1"/>
        </w:numPr>
        <w:ind w:leftChars="0"/>
      </w:pPr>
      <w:r w:rsidRPr="00BA2BEC">
        <w:rPr>
          <w:rFonts w:hint="eastAsia"/>
        </w:rPr>
        <w:t>療養食・・・</w:t>
      </w:r>
      <w:r w:rsidR="00D74471" w:rsidRPr="00BA2BEC">
        <w:rPr>
          <w:rFonts w:hint="eastAsia"/>
        </w:rPr>
        <w:t>糖尿病食、</w:t>
      </w:r>
      <w:r w:rsidRPr="00BA2BEC">
        <w:rPr>
          <w:rFonts w:hint="eastAsia"/>
        </w:rPr>
        <w:t>減塩食など</w:t>
      </w:r>
      <w:r w:rsidR="00234D6F" w:rsidRPr="00BA2BEC">
        <w:rPr>
          <w:rFonts w:hint="eastAsia"/>
        </w:rPr>
        <w:t>医師</w:t>
      </w:r>
      <w:r w:rsidRPr="00BA2BEC">
        <w:rPr>
          <w:rFonts w:hint="eastAsia"/>
        </w:rPr>
        <w:t>の指示により提供する</w:t>
      </w:r>
      <w:r w:rsidR="00D74471" w:rsidRPr="00BA2BEC">
        <w:rPr>
          <w:rFonts w:hint="eastAsia"/>
        </w:rPr>
        <w:t>（現在は対象者な</w:t>
      </w:r>
    </w:p>
    <w:p w14:paraId="45207BD4" w14:textId="419C2D4B" w:rsidR="008440F6" w:rsidRPr="00BA2BEC" w:rsidRDefault="00910FBD" w:rsidP="00910FBD">
      <w:pPr>
        <w:pStyle w:val="a3"/>
        <w:ind w:leftChars="0" w:left="1380" w:firstLine="1098"/>
      </w:pPr>
      <w:r>
        <w:rPr>
          <w:rFonts w:hint="eastAsia"/>
        </w:rPr>
        <w:t xml:space="preserve">　</w:t>
      </w:r>
      <w:r w:rsidR="00D74471" w:rsidRPr="00BA2BEC">
        <w:rPr>
          <w:rFonts w:hint="eastAsia"/>
        </w:rPr>
        <w:t>し）</w:t>
      </w:r>
      <w:r w:rsidR="00627D62" w:rsidRPr="00627D62">
        <w:rPr>
          <w:rFonts w:hint="eastAsia"/>
          <w:color w:val="0070C0"/>
        </w:rPr>
        <w:t>。</w:t>
      </w:r>
    </w:p>
    <w:p w14:paraId="0A3B5CD8" w14:textId="11C8382F" w:rsidR="008440F6" w:rsidRPr="00BA2BEC" w:rsidRDefault="008440F6" w:rsidP="00910FBD">
      <w:pPr>
        <w:pStyle w:val="a3"/>
        <w:numPr>
          <w:ilvl w:val="2"/>
          <w:numId w:val="1"/>
        </w:numPr>
        <w:ind w:leftChars="0"/>
      </w:pPr>
      <w:r w:rsidRPr="00BA2BEC">
        <w:rPr>
          <w:rFonts w:hint="eastAsia"/>
        </w:rPr>
        <w:t>行事食・・・各行事に併せ、ふさわしいメニューを提供する</w:t>
      </w:r>
      <w:r w:rsidR="00627D62" w:rsidRPr="00627D62">
        <w:rPr>
          <w:rFonts w:hint="eastAsia"/>
          <w:color w:val="0070C0"/>
        </w:rPr>
        <w:t>。</w:t>
      </w:r>
    </w:p>
    <w:p w14:paraId="2265825E" w14:textId="4FF09002" w:rsidR="008440F6" w:rsidRPr="00BA2BEC" w:rsidRDefault="008440F6" w:rsidP="008440F6">
      <w:pPr>
        <w:pStyle w:val="a3"/>
        <w:ind w:leftChars="0" w:left="960"/>
      </w:pPr>
      <w:r w:rsidRPr="00BA2BEC">
        <w:rPr>
          <w:rFonts w:hint="eastAsia"/>
        </w:rPr>
        <w:t xml:space="preserve">　　　　</w:t>
      </w:r>
      <w:r w:rsidR="00910FBD">
        <w:rPr>
          <w:rFonts w:hint="eastAsia"/>
        </w:rPr>
        <w:t xml:space="preserve">　　　</w:t>
      </w:r>
      <w:r w:rsidRPr="00BA2BEC">
        <w:rPr>
          <w:rFonts w:hint="eastAsia"/>
        </w:rPr>
        <w:t xml:space="preserve">　　なお、献立は予め委託者と協議する。</w:t>
      </w:r>
    </w:p>
    <w:p w14:paraId="79DCB185" w14:textId="77777777" w:rsidR="008440F6" w:rsidRPr="00BA2BEC" w:rsidRDefault="008440F6" w:rsidP="008440F6">
      <w:pPr>
        <w:rPr>
          <w:strike/>
        </w:rPr>
      </w:pPr>
    </w:p>
    <w:p w14:paraId="22933E12" w14:textId="77777777" w:rsidR="008440F6" w:rsidRPr="00BA2BEC" w:rsidRDefault="008440F6" w:rsidP="008440F6">
      <w:pPr>
        <w:pStyle w:val="a3"/>
        <w:numPr>
          <w:ilvl w:val="0"/>
          <w:numId w:val="1"/>
        </w:numPr>
        <w:ind w:leftChars="0"/>
      </w:pPr>
      <w:r w:rsidRPr="00BA2BEC">
        <w:rPr>
          <w:rFonts w:hint="eastAsia"/>
        </w:rPr>
        <w:t>食数（実績）</w:t>
      </w:r>
    </w:p>
    <w:p w14:paraId="05C0EAAC" w14:textId="40F420F6" w:rsidR="008440F6" w:rsidRPr="00BA2BEC" w:rsidRDefault="00234D6F" w:rsidP="00234D6F">
      <w:pPr>
        <w:ind w:left="540"/>
      </w:pPr>
      <w:r w:rsidRPr="00BA2BEC">
        <w:rPr>
          <w:rFonts w:hint="eastAsia"/>
        </w:rPr>
        <w:t xml:space="preserve">　　　　　　　　</w:t>
      </w:r>
    </w:p>
    <w:tbl>
      <w:tblPr>
        <w:tblStyle w:val="a8"/>
        <w:tblW w:w="0" w:type="auto"/>
        <w:jc w:val="center"/>
        <w:tblLook w:val="04A0" w:firstRow="1" w:lastRow="0" w:firstColumn="1" w:lastColumn="0" w:noHBand="0" w:noVBand="1"/>
      </w:tblPr>
      <w:tblGrid>
        <w:gridCol w:w="1698"/>
        <w:gridCol w:w="1558"/>
        <w:gridCol w:w="1275"/>
        <w:gridCol w:w="1134"/>
      </w:tblGrid>
      <w:tr w:rsidR="00BA2BEC" w:rsidRPr="00BA2BEC" w14:paraId="54887FB3" w14:textId="77777777" w:rsidTr="00771F67">
        <w:trPr>
          <w:jc w:val="center"/>
        </w:trPr>
        <w:tc>
          <w:tcPr>
            <w:tcW w:w="1698" w:type="dxa"/>
          </w:tcPr>
          <w:p w14:paraId="3A8577FE" w14:textId="0785F1A4" w:rsidR="00842105" w:rsidRPr="00BA2BEC" w:rsidRDefault="00842105" w:rsidP="00842105">
            <w:pPr>
              <w:jc w:val="center"/>
            </w:pPr>
          </w:p>
        </w:tc>
        <w:tc>
          <w:tcPr>
            <w:tcW w:w="1558" w:type="dxa"/>
          </w:tcPr>
          <w:p w14:paraId="51338CB9" w14:textId="2E547431" w:rsidR="00842105" w:rsidRPr="00BA2BEC" w:rsidRDefault="00842105" w:rsidP="00771F67">
            <w:pPr>
              <w:jc w:val="center"/>
            </w:pPr>
            <w:r w:rsidRPr="00BA2BEC">
              <w:rPr>
                <w:rFonts w:hint="eastAsia"/>
              </w:rPr>
              <w:t>入居者および短期利用者</w:t>
            </w:r>
          </w:p>
        </w:tc>
        <w:tc>
          <w:tcPr>
            <w:tcW w:w="1275" w:type="dxa"/>
          </w:tcPr>
          <w:p w14:paraId="41AA6D66" w14:textId="4AA2D020" w:rsidR="00842105" w:rsidRPr="00BA2BEC" w:rsidRDefault="00842105" w:rsidP="00771F67">
            <w:pPr>
              <w:jc w:val="center"/>
            </w:pPr>
            <w:r w:rsidRPr="00BA2BEC">
              <w:rPr>
                <w:rFonts w:hint="eastAsia"/>
              </w:rPr>
              <w:t>職員</w:t>
            </w:r>
          </w:p>
        </w:tc>
        <w:tc>
          <w:tcPr>
            <w:tcW w:w="1134" w:type="dxa"/>
          </w:tcPr>
          <w:p w14:paraId="4233B3E0" w14:textId="70A1581A" w:rsidR="00842105" w:rsidRPr="00BA2BEC" w:rsidRDefault="00842105" w:rsidP="00771F67">
            <w:pPr>
              <w:jc w:val="center"/>
            </w:pPr>
            <w:r w:rsidRPr="00BA2BEC">
              <w:rPr>
                <w:rFonts w:hint="eastAsia"/>
              </w:rPr>
              <w:t>合計</w:t>
            </w:r>
          </w:p>
        </w:tc>
      </w:tr>
      <w:tr w:rsidR="00BA2BEC" w:rsidRPr="00BA2BEC" w14:paraId="7F1CFB6A" w14:textId="77777777" w:rsidTr="00771F67">
        <w:trPr>
          <w:jc w:val="center"/>
        </w:trPr>
        <w:tc>
          <w:tcPr>
            <w:tcW w:w="1698" w:type="dxa"/>
          </w:tcPr>
          <w:p w14:paraId="1397E260" w14:textId="399F8540" w:rsidR="00842105" w:rsidRPr="00BA2BEC" w:rsidRDefault="00842105" w:rsidP="00842105">
            <w:pPr>
              <w:jc w:val="center"/>
            </w:pPr>
            <w:r w:rsidRPr="00BA2BEC">
              <w:rPr>
                <w:rFonts w:hint="eastAsia"/>
              </w:rPr>
              <w:t>朝食</w:t>
            </w:r>
          </w:p>
        </w:tc>
        <w:tc>
          <w:tcPr>
            <w:tcW w:w="1558" w:type="dxa"/>
          </w:tcPr>
          <w:p w14:paraId="1F0FD32D" w14:textId="472444C4" w:rsidR="00842105" w:rsidRPr="00BA2BEC" w:rsidRDefault="00842105" w:rsidP="00842105">
            <w:pPr>
              <w:jc w:val="center"/>
            </w:pPr>
            <w:r w:rsidRPr="00BA2BEC">
              <w:rPr>
                <w:rFonts w:hint="eastAsia"/>
              </w:rPr>
              <w:t>90</w:t>
            </w:r>
          </w:p>
        </w:tc>
        <w:tc>
          <w:tcPr>
            <w:tcW w:w="1275" w:type="dxa"/>
          </w:tcPr>
          <w:p w14:paraId="3D251D05" w14:textId="77777777" w:rsidR="00842105" w:rsidRPr="00BA2BEC" w:rsidRDefault="00842105" w:rsidP="00842105">
            <w:pPr>
              <w:jc w:val="center"/>
            </w:pPr>
          </w:p>
        </w:tc>
        <w:tc>
          <w:tcPr>
            <w:tcW w:w="1134" w:type="dxa"/>
          </w:tcPr>
          <w:p w14:paraId="53D72115" w14:textId="4E3123F6" w:rsidR="00842105" w:rsidRPr="00BA2BEC" w:rsidRDefault="00842105" w:rsidP="00842105">
            <w:pPr>
              <w:jc w:val="center"/>
            </w:pPr>
            <w:r w:rsidRPr="00BA2BEC">
              <w:rPr>
                <w:rFonts w:hint="eastAsia"/>
              </w:rPr>
              <w:t>90</w:t>
            </w:r>
          </w:p>
        </w:tc>
      </w:tr>
      <w:tr w:rsidR="00BA2BEC" w:rsidRPr="00BA2BEC" w14:paraId="32018DAC" w14:textId="77777777" w:rsidTr="00771F67">
        <w:trPr>
          <w:jc w:val="center"/>
        </w:trPr>
        <w:tc>
          <w:tcPr>
            <w:tcW w:w="1698" w:type="dxa"/>
          </w:tcPr>
          <w:p w14:paraId="15E61B14" w14:textId="32E452F7" w:rsidR="00842105" w:rsidRPr="00BA2BEC" w:rsidRDefault="00842105" w:rsidP="00842105">
            <w:pPr>
              <w:jc w:val="center"/>
            </w:pPr>
            <w:r w:rsidRPr="00BA2BEC">
              <w:rPr>
                <w:rFonts w:hint="eastAsia"/>
              </w:rPr>
              <w:t>昼食</w:t>
            </w:r>
          </w:p>
        </w:tc>
        <w:tc>
          <w:tcPr>
            <w:tcW w:w="1558" w:type="dxa"/>
          </w:tcPr>
          <w:p w14:paraId="7FB7871A" w14:textId="4371780B" w:rsidR="00842105" w:rsidRPr="00BA2BEC" w:rsidRDefault="00842105" w:rsidP="00842105">
            <w:pPr>
              <w:jc w:val="center"/>
            </w:pPr>
            <w:r w:rsidRPr="00BA2BEC">
              <w:rPr>
                <w:rFonts w:hint="eastAsia"/>
              </w:rPr>
              <w:t>96</w:t>
            </w:r>
          </w:p>
        </w:tc>
        <w:tc>
          <w:tcPr>
            <w:tcW w:w="1275" w:type="dxa"/>
          </w:tcPr>
          <w:p w14:paraId="3EC6ED80" w14:textId="52D89C42" w:rsidR="00842105" w:rsidRPr="00BA2BEC" w:rsidRDefault="00842105" w:rsidP="00842105">
            <w:pPr>
              <w:jc w:val="center"/>
            </w:pPr>
            <w:r w:rsidRPr="00BA2BEC">
              <w:rPr>
                <w:rFonts w:hint="eastAsia"/>
              </w:rPr>
              <w:t>2</w:t>
            </w:r>
          </w:p>
        </w:tc>
        <w:tc>
          <w:tcPr>
            <w:tcW w:w="1134" w:type="dxa"/>
          </w:tcPr>
          <w:p w14:paraId="7092277B" w14:textId="18E29F48" w:rsidR="00842105" w:rsidRPr="00BA2BEC" w:rsidRDefault="00842105" w:rsidP="00842105">
            <w:pPr>
              <w:jc w:val="center"/>
            </w:pPr>
            <w:r w:rsidRPr="00BA2BEC">
              <w:rPr>
                <w:rFonts w:hint="eastAsia"/>
              </w:rPr>
              <w:t>98</w:t>
            </w:r>
          </w:p>
        </w:tc>
      </w:tr>
      <w:tr w:rsidR="00BA2BEC" w:rsidRPr="00BA2BEC" w14:paraId="3BD44F61" w14:textId="77777777" w:rsidTr="00771F67">
        <w:trPr>
          <w:trHeight w:val="280"/>
          <w:jc w:val="center"/>
        </w:trPr>
        <w:tc>
          <w:tcPr>
            <w:tcW w:w="1698" w:type="dxa"/>
          </w:tcPr>
          <w:p w14:paraId="00A4E039" w14:textId="499DCA71" w:rsidR="00842105" w:rsidRPr="00BA2BEC" w:rsidRDefault="00842105" w:rsidP="00842105">
            <w:pPr>
              <w:jc w:val="center"/>
            </w:pPr>
            <w:r w:rsidRPr="00BA2BEC">
              <w:rPr>
                <w:rFonts w:hint="eastAsia"/>
              </w:rPr>
              <w:t>おやつ</w:t>
            </w:r>
          </w:p>
        </w:tc>
        <w:tc>
          <w:tcPr>
            <w:tcW w:w="1558" w:type="dxa"/>
          </w:tcPr>
          <w:p w14:paraId="70F083FB" w14:textId="5C6C8450" w:rsidR="00842105" w:rsidRPr="00BA2BEC" w:rsidRDefault="00842105" w:rsidP="00842105">
            <w:pPr>
              <w:jc w:val="center"/>
            </w:pPr>
            <w:r w:rsidRPr="00BA2BEC">
              <w:rPr>
                <w:rFonts w:hint="eastAsia"/>
              </w:rPr>
              <w:t>95</w:t>
            </w:r>
          </w:p>
        </w:tc>
        <w:tc>
          <w:tcPr>
            <w:tcW w:w="1275" w:type="dxa"/>
          </w:tcPr>
          <w:p w14:paraId="56043057" w14:textId="77777777" w:rsidR="00842105" w:rsidRPr="00BA2BEC" w:rsidRDefault="00842105" w:rsidP="00842105">
            <w:pPr>
              <w:jc w:val="center"/>
            </w:pPr>
          </w:p>
        </w:tc>
        <w:tc>
          <w:tcPr>
            <w:tcW w:w="1134" w:type="dxa"/>
          </w:tcPr>
          <w:p w14:paraId="79BF52B1" w14:textId="7C01E300" w:rsidR="00842105" w:rsidRPr="00BA2BEC" w:rsidRDefault="00842105" w:rsidP="00842105">
            <w:pPr>
              <w:jc w:val="center"/>
            </w:pPr>
            <w:r w:rsidRPr="00BA2BEC">
              <w:rPr>
                <w:rFonts w:hint="eastAsia"/>
              </w:rPr>
              <w:t>95</w:t>
            </w:r>
          </w:p>
        </w:tc>
      </w:tr>
      <w:tr w:rsidR="00BA2BEC" w:rsidRPr="00BA2BEC" w14:paraId="03565738" w14:textId="77777777" w:rsidTr="00D74471">
        <w:trPr>
          <w:trHeight w:val="231"/>
          <w:jc w:val="center"/>
        </w:trPr>
        <w:tc>
          <w:tcPr>
            <w:tcW w:w="1698" w:type="dxa"/>
          </w:tcPr>
          <w:p w14:paraId="73F64A3F" w14:textId="164214F6" w:rsidR="00842105" w:rsidRPr="00BA2BEC" w:rsidRDefault="00842105" w:rsidP="00842105">
            <w:pPr>
              <w:jc w:val="center"/>
            </w:pPr>
            <w:r w:rsidRPr="00BA2BEC">
              <w:rPr>
                <w:rFonts w:hint="eastAsia"/>
              </w:rPr>
              <w:t>夕食</w:t>
            </w:r>
          </w:p>
        </w:tc>
        <w:tc>
          <w:tcPr>
            <w:tcW w:w="1558" w:type="dxa"/>
          </w:tcPr>
          <w:p w14:paraId="5B1F8C35" w14:textId="54B8C7AA" w:rsidR="00842105" w:rsidRPr="00BA2BEC" w:rsidRDefault="00842105" w:rsidP="00842105">
            <w:pPr>
              <w:jc w:val="center"/>
            </w:pPr>
            <w:r w:rsidRPr="00BA2BEC">
              <w:rPr>
                <w:rFonts w:hint="eastAsia"/>
              </w:rPr>
              <w:t>90</w:t>
            </w:r>
          </w:p>
        </w:tc>
        <w:tc>
          <w:tcPr>
            <w:tcW w:w="1275" w:type="dxa"/>
          </w:tcPr>
          <w:p w14:paraId="6452C0CB" w14:textId="77777777" w:rsidR="00842105" w:rsidRPr="00BA2BEC" w:rsidRDefault="00842105" w:rsidP="00842105">
            <w:pPr>
              <w:jc w:val="center"/>
            </w:pPr>
          </w:p>
        </w:tc>
        <w:tc>
          <w:tcPr>
            <w:tcW w:w="1134" w:type="dxa"/>
          </w:tcPr>
          <w:p w14:paraId="55BB0908" w14:textId="2CA53566" w:rsidR="00842105" w:rsidRPr="00BA2BEC" w:rsidRDefault="00842105" w:rsidP="00842105">
            <w:pPr>
              <w:jc w:val="center"/>
            </w:pPr>
            <w:r w:rsidRPr="00BA2BEC">
              <w:rPr>
                <w:rFonts w:hint="eastAsia"/>
              </w:rPr>
              <w:t>90</w:t>
            </w:r>
          </w:p>
        </w:tc>
      </w:tr>
      <w:tr w:rsidR="00BA2BEC" w:rsidRPr="00BA2BEC" w14:paraId="6C9489A0" w14:textId="77777777" w:rsidTr="00D74471">
        <w:trPr>
          <w:trHeight w:val="363"/>
          <w:jc w:val="center"/>
        </w:trPr>
        <w:tc>
          <w:tcPr>
            <w:tcW w:w="1698" w:type="dxa"/>
          </w:tcPr>
          <w:p w14:paraId="497846AD" w14:textId="1BB40E7D" w:rsidR="00842105" w:rsidRPr="00BA2BEC" w:rsidRDefault="00842105" w:rsidP="00842105">
            <w:pPr>
              <w:jc w:val="center"/>
            </w:pPr>
            <w:r w:rsidRPr="00BA2BEC">
              <w:rPr>
                <w:rFonts w:hint="eastAsia"/>
              </w:rPr>
              <w:t>合計</w:t>
            </w:r>
          </w:p>
        </w:tc>
        <w:tc>
          <w:tcPr>
            <w:tcW w:w="1558" w:type="dxa"/>
          </w:tcPr>
          <w:p w14:paraId="715057FE" w14:textId="1B745828" w:rsidR="00842105" w:rsidRPr="00BA2BEC" w:rsidRDefault="00842105" w:rsidP="00842105">
            <w:pPr>
              <w:jc w:val="center"/>
            </w:pPr>
            <w:r w:rsidRPr="00BA2BEC">
              <w:rPr>
                <w:rFonts w:hint="eastAsia"/>
              </w:rPr>
              <w:t>371</w:t>
            </w:r>
          </w:p>
        </w:tc>
        <w:tc>
          <w:tcPr>
            <w:tcW w:w="1275" w:type="dxa"/>
          </w:tcPr>
          <w:p w14:paraId="324C9406" w14:textId="7EA92E94" w:rsidR="00842105" w:rsidRPr="00BA2BEC" w:rsidRDefault="00842105" w:rsidP="00842105">
            <w:pPr>
              <w:jc w:val="center"/>
            </w:pPr>
            <w:r w:rsidRPr="00BA2BEC">
              <w:rPr>
                <w:rFonts w:hint="eastAsia"/>
              </w:rPr>
              <w:t>2</w:t>
            </w:r>
          </w:p>
        </w:tc>
        <w:tc>
          <w:tcPr>
            <w:tcW w:w="1134" w:type="dxa"/>
          </w:tcPr>
          <w:p w14:paraId="3ED7819F" w14:textId="1C959BC8" w:rsidR="00842105" w:rsidRPr="00BA2BEC" w:rsidRDefault="00842105" w:rsidP="00842105">
            <w:pPr>
              <w:jc w:val="center"/>
            </w:pPr>
            <w:r w:rsidRPr="00BA2BEC">
              <w:rPr>
                <w:rFonts w:hint="eastAsia"/>
              </w:rPr>
              <w:t>373</w:t>
            </w:r>
          </w:p>
        </w:tc>
      </w:tr>
      <w:tr w:rsidR="00BA2BEC" w:rsidRPr="00BA2BEC" w14:paraId="231F343B" w14:textId="77777777" w:rsidTr="00771F67">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jc w:val="center"/>
        </w:trPr>
        <w:tc>
          <w:tcPr>
            <w:tcW w:w="5665" w:type="dxa"/>
            <w:gridSpan w:val="4"/>
          </w:tcPr>
          <w:p w14:paraId="648D7DC7" w14:textId="77777777" w:rsidR="00234D6F" w:rsidRPr="00BA2BEC" w:rsidRDefault="00234D6F" w:rsidP="00234D6F"/>
        </w:tc>
      </w:tr>
    </w:tbl>
    <w:p w14:paraId="1A7948E4" w14:textId="77777777" w:rsidR="008B4B43" w:rsidRDefault="008B4B43" w:rsidP="00822B38"/>
    <w:p w14:paraId="35D0B065" w14:textId="020F27DF" w:rsidR="008440F6" w:rsidRPr="00BA2BEC" w:rsidRDefault="00822B38" w:rsidP="00822B38">
      <w:r w:rsidRPr="00BA2BEC">
        <w:rPr>
          <w:rFonts w:hint="eastAsia"/>
        </w:rPr>
        <w:t xml:space="preserve">６　</w:t>
      </w:r>
      <w:r w:rsidR="008440F6" w:rsidRPr="00BA2BEC">
        <w:rPr>
          <w:rFonts w:hint="eastAsia"/>
        </w:rPr>
        <w:t>給食業務責任者</w:t>
      </w:r>
    </w:p>
    <w:p w14:paraId="3A7E9D1E" w14:textId="479E2986" w:rsidR="008440F6" w:rsidRPr="00E271B7" w:rsidRDefault="00DB6264" w:rsidP="00E271B7">
      <w:pPr>
        <w:pStyle w:val="a3"/>
        <w:numPr>
          <w:ilvl w:val="0"/>
          <w:numId w:val="5"/>
        </w:numPr>
        <w:ind w:leftChars="0"/>
      </w:pPr>
      <w:r>
        <w:rPr>
          <w:rFonts w:hint="eastAsia"/>
        </w:rPr>
        <w:t xml:space="preserve">　</w:t>
      </w:r>
      <w:r w:rsidR="008440F6" w:rsidRPr="00E271B7">
        <w:rPr>
          <w:rFonts w:hint="eastAsia"/>
        </w:rPr>
        <w:t>受託者は、委託業務の遂行及び従事者の指揮監督を行う責任者を、給食業務責任者として任命し、委託者に報告する。</w:t>
      </w:r>
    </w:p>
    <w:p w14:paraId="6B1B71AE" w14:textId="47666FC8" w:rsidR="00E271B7" w:rsidRPr="00E271B7" w:rsidRDefault="00E271B7" w:rsidP="00E271B7">
      <w:pPr>
        <w:pStyle w:val="a3"/>
        <w:numPr>
          <w:ilvl w:val="0"/>
          <w:numId w:val="5"/>
        </w:numPr>
        <w:ind w:leftChars="0"/>
      </w:pPr>
      <w:r w:rsidRPr="00E271B7">
        <w:rPr>
          <w:rFonts w:hint="eastAsia"/>
        </w:rPr>
        <w:t>高齢者福祉施設給食業務の実務経験を有する者であること</w:t>
      </w:r>
      <w:r w:rsidR="00627D62" w:rsidRPr="00627D62">
        <w:rPr>
          <w:rFonts w:hint="eastAsia"/>
          <w:color w:val="0070C0"/>
        </w:rPr>
        <w:t>。</w:t>
      </w:r>
    </w:p>
    <w:p w14:paraId="0F2B9213" w14:textId="59AE27A6" w:rsidR="008440F6" w:rsidRPr="00BA2BEC" w:rsidRDefault="00822B38" w:rsidP="00822B38">
      <w:r w:rsidRPr="00BA2BEC">
        <w:rPr>
          <w:rFonts w:hint="eastAsia"/>
        </w:rPr>
        <w:lastRenderedPageBreak/>
        <w:t xml:space="preserve">７　</w:t>
      </w:r>
      <w:r w:rsidR="008440F6" w:rsidRPr="00BA2BEC">
        <w:rPr>
          <w:rFonts w:hint="eastAsia"/>
        </w:rPr>
        <w:t>業務従事者</w:t>
      </w:r>
    </w:p>
    <w:p w14:paraId="158FA25F" w14:textId="45018C17" w:rsidR="008440F6" w:rsidRPr="00BA2BEC" w:rsidRDefault="00822B38" w:rsidP="00DB6264">
      <w:pPr>
        <w:ind w:leftChars="200" w:left="577" w:hangingChars="100" w:hanging="192"/>
      </w:pPr>
      <w:r w:rsidRPr="00BA2BEC">
        <w:rPr>
          <w:rFonts w:hint="eastAsia"/>
        </w:rPr>
        <w:t>(1)</w:t>
      </w:r>
      <w:r w:rsidRPr="00BA2BEC">
        <w:rPr>
          <w:rFonts w:hint="eastAsia"/>
        </w:rPr>
        <w:t xml:space="preserve">　</w:t>
      </w:r>
      <w:r w:rsidR="008440F6" w:rsidRPr="00BA2BEC">
        <w:rPr>
          <w:rFonts w:hint="eastAsia"/>
        </w:rPr>
        <w:t>業務従事者の人数、勤務時間、資格、経験については、食事サービス提供業務のために必要な基準を充足していることを前提に、受託者の裁量による。</w:t>
      </w:r>
    </w:p>
    <w:p w14:paraId="4254C438" w14:textId="67681C21" w:rsidR="0069394B" w:rsidRPr="00BA2BEC" w:rsidRDefault="00822B38" w:rsidP="005112CB">
      <w:pPr>
        <w:ind w:left="549" w:hanging="183"/>
      </w:pPr>
      <w:r w:rsidRPr="00BA2BEC">
        <w:rPr>
          <w:rFonts w:hint="eastAsia"/>
        </w:rPr>
        <w:t>(2)</w:t>
      </w:r>
      <w:r w:rsidRPr="00BA2BEC">
        <w:rPr>
          <w:rFonts w:hint="eastAsia"/>
        </w:rPr>
        <w:t xml:space="preserve">　</w:t>
      </w:r>
      <w:r w:rsidR="008440F6" w:rsidRPr="00BA2BEC">
        <w:rPr>
          <w:rFonts w:hint="eastAsia"/>
        </w:rPr>
        <w:t>受託者は、本施設内で勤務する従事者につき、氏名、住所、生年月日並びに食事サービス提供業務に関連する資格の有無及び内容を記載した従事者名簿を作成</w:t>
      </w:r>
      <w:r w:rsidR="0069394B" w:rsidRPr="00BA2BEC">
        <w:rPr>
          <w:rFonts w:hint="eastAsia"/>
        </w:rPr>
        <w:t>しなければならない。</w:t>
      </w:r>
    </w:p>
    <w:p w14:paraId="48F86A8A" w14:textId="20F70CA1" w:rsidR="0069394B" w:rsidRPr="00BA2BEC" w:rsidRDefault="00822B38" w:rsidP="005112CB">
      <w:pPr>
        <w:ind w:left="549" w:hanging="183"/>
      </w:pPr>
      <w:r w:rsidRPr="00BA2BEC">
        <w:rPr>
          <w:rFonts w:hint="eastAsia"/>
        </w:rPr>
        <w:t>(3)</w:t>
      </w:r>
      <w:r w:rsidRPr="00BA2BEC">
        <w:rPr>
          <w:rFonts w:hint="eastAsia"/>
        </w:rPr>
        <w:t xml:space="preserve">　</w:t>
      </w:r>
      <w:r w:rsidR="0069394B" w:rsidRPr="00BA2BEC">
        <w:rPr>
          <w:rFonts w:hint="eastAsia"/>
        </w:rPr>
        <w:t>受託者は前号の従事者名簿を、従事者全員の健康診断書及び従事</w:t>
      </w:r>
      <w:r w:rsidR="0069394B" w:rsidRPr="00602764">
        <w:rPr>
          <w:rFonts w:hint="eastAsia"/>
        </w:rPr>
        <w:t>者名簿に記載された資格がある場合はその資格を証する書面の写しとともに、本施設内に備え</w:t>
      </w:r>
      <w:r w:rsidR="00493BD3" w:rsidRPr="00602764">
        <w:rPr>
          <w:rFonts w:hint="eastAsia"/>
        </w:rPr>
        <w:t>置く</w:t>
      </w:r>
      <w:r w:rsidR="0069394B" w:rsidRPr="00602764">
        <w:rPr>
          <w:rFonts w:hint="eastAsia"/>
        </w:rPr>
        <w:t>もの</w:t>
      </w:r>
      <w:r w:rsidR="0069394B" w:rsidRPr="00BA2BEC">
        <w:rPr>
          <w:rFonts w:hint="eastAsia"/>
        </w:rPr>
        <w:t>とする。</w:t>
      </w:r>
    </w:p>
    <w:p w14:paraId="7D1C13EF" w14:textId="72AB96C2" w:rsidR="008440F6" w:rsidRPr="00BA2BEC" w:rsidRDefault="00822B38" w:rsidP="00822B38">
      <w:pPr>
        <w:ind w:firstLine="366"/>
      </w:pPr>
      <w:r w:rsidRPr="00BA2BEC">
        <w:rPr>
          <w:rFonts w:hint="eastAsia"/>
        </w:rPr>
        <w:t>(4)</w:t>
      </w:r>
      <w:r w:rsidR="00DB6264">
        <w:rPr>
          <w:rFonts w:hint="eastAsia"/>
        </w:rPr>
        <w:t xml:space="preserve">　</w:t>
      </w:r>
      <w:r w:rsidR="0069394B" w:rsidRPr="00BA2BEC">
        <w:rPr>
          <w:rFonts w:hint="eastAsia"/>
        </w:rPr>
        <w:t>受託者は、食事提供に係る業務遂行を確実に行える人員を確保すること。</w:t>
      </w:r>
    </w:p>
    <w:p w14:paraId="3935B5EE" w14:textId="77777777" w:rsidR="0069394B" w:rsidRPr="00BA2BEC" w:rsidRDefault="0069394B" w:rsidP="0069394B"/>
    <w:p w14:paraId="5C9139E9" w14:textId="18CD6F0C" w:rsidR="0069394B" w:rsidRPr="00BA2BEC" w:rsidRDefault="00822B38" w:rsidP="00822B38">
      <w:r w:rsidRPr="00BA2BEC">
        <w:rPr>
          <w:rFonts w:hint="eastAsia"/>
        </w:rPr>
        <w:t xml:space="preserve">８　</w:t>
      </w:r>
      <w:r w:rsidR="0069394B" w:rsidRPr="00BA2BEC">
        <w:rPr>
          <w:rFonts w:hint="eastAsia"/>
        </w:rPr>
        <w:t>従事者の健康管理</w:t>
      </w:r>
    </w:p>
    <w:p w14:paraId="4A67804D" w14:textId="591B1283" w:rsidR="0069394B" w:rsidRPr="00BA2BEC" w:rsidRDefault="00822B38" w:rsidP="00910FBD">
      <w:pPr>
        <w:ind w:left="549" w:hanging="183"/>
      </w:pPr>
      <w:r w:rsidRPr="00BA2BEC">
        <w:rPr>
          <w:rFonts w:hint="eastAsia"/>
        </w:rPr>
        <w:t>(1)</w:t>
      </w:r>
      <w:r w:rsidRPr="00BA2BEC">
        <w:rPr>
          <w:rFonts w:hint="eastAsia"/>
        </w:rPr>
        <w:t xml:space="preserve">　</w:t>
      </w:r>
      <w:r w:rsidR="0069394B" w:rsidRPr="00BA2BEC">
        <w:rPr>
          <w:rFonts w:hint="eastAsia"/>
        </w:rPr>
        <w:t>受託者は、従事者の健康管理に絶えず注意を払うとともに、年１回定期的に健康診断を実施し、その結果を委託者に報告する。</w:t>
      </w:r>
    </w:p>
    <w:p w14:paraId="7FB1EFF2" w14:textId="7EA21349" w:rsidR="0069394B" w:rsidRPr="00BA2BEC" w:rsidRDefault="00822B38" w:rsidP="00910FBD">
      <w:pPr>
        <w:ind w:left="549" w:hanging="183"/>
      </w:pPr>
      <w:r w:rsidRPr="00BA2BEC">
        <w:rPr>
          <w:rFonts w:hint="eastAsia"/>
        </w:rPr>
        <w:t>(2)</w:t>
      </w:r>
      <w:r w:rsidRPr="00BA2BEC">
        <w:rPr>
          <w:rFonts w:hint="eastAsia"/>
        </w:rPr>
        <w:t xml:space="preserve">　</w:t>
      </w:r>
      <w:r w:rsidR="0069394B" w:rsidRPr="00BA2BEC">
        <w:rPr>
          <w:rFonts w:hint="eastAsia"/>
        </w:rPr>
        <w:t>受託者は、従事者に対し検便を実施することとし、５月～</w:t>
      </w:r>
      <w:r w:rsidR="00C1266F" w:rsidRPr="00BA2BEC">
        <w:rPr>
          <w:rFonts w:hint="eastAsia"/>
        </w:rPr>
        <w:t>１０</w:t>
      </w:r>
      <w:r w:rsidR="0069394B" w:rsidRPr="00BA2BEC">
        <w:rPr>
          <w:rFonts w:hint="eastAsia"/>
        </w:rPr>
        <w:t>月は月２回、その他の月は月１回実施し、その結果を委託者に報告する。</w:t>
      </w:r>
    </w:p>
    <w:p w14:paraId="684F1F48" w14:textId="2ACAE6B6" w:rsidR="0069394B" w:rsidRPr="00BA2BEC" w:rsidRDefault="00822B38" w:rsidP="00910FBD">
      <w:pPr>
        <w:ind w:left="549" w:hanging="183"/>
      </w:pPr>
      <w:r w:rsidRPr="00BA2BEC">
        <w:rPr>
          <w:rFonts w:hint="eastAsia"/>
        </w:rPr>
        <w:t>(3)</w:t>
      </w:r>
      <w:r w:rsidRPr="00BA2BEC">
        <w:rPr>
          <w:rFonts w:hint="eastAsia"/>
        </w:rPr>
        <w:t xml:space="preserve">　</w:t>
      </w:r>
      <w:r w:rsidR="0069394B" w:rsidRPr="00BA2BEC">
        <w:t>受託者は、従事者が次に該当するときは、調理業務を含むすべての食事サービス提供業務に従事させてはならない。従事者の同居者が次のア及びイに該当する場合も同様とする。</w:t>
      </w:r>
    </w:p>
    <w:p w14:paraId="772E00E0" w14:textId="77777777" w:rsidR="00910FBD" w:rsidRDefault="00910FBD" w:rsidP="00910FBD">
      <w:pPr>
        <w:pStyle w:val="a3"/>
        <w:ind w:leftChars="495" w:left="953"/>
      </w:pPr>
      <w:r>
        <w:rPr>
          <w:rFonts w:hint="eastAsia"/>
        </w:rPr>
        <w:t>（ア）</w:t>
      </w:r>
      <w:r w:rsidR="0069394B" w:rsidRPr="00BA2BEC">
        <w:rPr>
          <w:rFonts w:hint="eastAsia"/>
        </w:rPr>
        <w:t xml:space="preserve">　赤痢</w:t>
      </w:r>
      <w:r w:rsidR="00C1266F" w:rsidRPr="00BA2BEC">
        <w:rPr>
          <w:rFonts w:hint="eastAsia"/>
        </w:rPr>
        <w:t>（疫痢を含む）、腸チフス、パラチフス、コレラ等「感染症の予防及び感染</w:t>
      </w:r>
    </w:p>
    <w:p w14:paraId="6F2A3BA5" w14:textId="77777777" w:rsidR="00910FBD" w:rsidRDefault="00C1266F" w:rsidP="00910FBD">
      <w:pPr>
        <w:pStyle w:val="a3"/>
        <w:ind w:leftChars="495" w:left="953" w:firstLine="549"/>
      </w:pPr>
      <w:r w:rsidRPr="00BA2BEC">
        <w:rPr>
          <w:rFonts w:hint="eastAsia"/>
        </w:rPr>
        <w:t>症の患者に対する医療に関する法律」（平成１０年法律第１１４号）による第１類</w:t>
      </w:r>
    </w:p>
    <w:p w14:paraId="3E6FFD79" w14:textId="3AE49B65" w:rsidR="0069394B" w:rsidRPr="00BA2BEC" w:rsidRDefault="00C1266F" w:rsidP="00910FBD">
      <w:pPr>
        <w:pStyle w:val="a3"/>
        <w:ind w:leftChars="495" w:left="953" w:firstLine="549"/>
      </w:pPr>
      <w:r w:rsidRPr="00BA2BEC">
        <w:rPr>
          <w:rFonts w:hint="eastAsia"/>
        </w:rPr>
        <w:t xml:space="preserve">感染症から第３類感染症までの感染症　</w:t>
      </w:r>
    </w:p>
    <w:p w14:paraId="695BEF82" w14:textId="5BF9E631" w:rsidR="00C1266F" w:rsidRPr="00BA2BEC" w:rsidRDefault="00910FBD" w:rsidP="00910FBD">
      <w:pPr>
        <w:pStyle w:val="a3"/>
        <w:ind w:leftChars="499" w:left="975" w:hangingChars="8" w:hanging="15"/>
      </w:pPr>
      <w:r>
        <w:rPr>
          <w:rFonts w:hint="eastAsia"/>
        </w:rPr>
        <w:t>（イ）</w:t>
      </w:r>
      <w:r w:rsidR="00C1266F" w:rsidRPr="00BA2BEC">
        <w:rPr>
          <w:rFonts w:hint="eastAsia"/>
        </w:rPr>
        <w:t xml:space="preserve">　</w:t>
      </w:r>
      <w:r>
        <w:rPr>
          <w:rFonts w:hint="eastAsia"/>
        </w:rPr>
        <w:t>（ア）</w:t>
      </w:r>
      <w:r w:rsidR="00C1266F" w:rsidRPr="00BA2BEC">
        <w:rPr>
          <w:rFonts w:hint="eastAsia"/>
        </w:rPr>
        <w:t>に定める感染症の保菌者</w:t>
      </w:r>
    </w:p>
    <w:p w14:paraId="0700454B" w14:textId="3435B4EA" w:rsidR="00C1266F" w:rsidRPr="00BA2BEC" w:rsidRDefault="00910FBD" w:rsidP="00C1266F">
      <w:pPr>
        <w:pStyle w:val="a3"/>
        <w:ind w:leftChars="499" w:left="1345" w:hangingChars="200" w:hanging="385"/>
      </w:pPr>
      <w:r>
        <w:rPr>
          <w:rFonts w:hint="eastAsia"/>
        </w:rPr>
        <w:t>（ウ）</w:t>
      </w:r>
      <w:r w:rsidR="00C1266F" w:rsidRPr="00BA2BEC">
        <w:rPr>
          <w:rFonts w:hint="eastAsia"/>
        </w:rPr>
        <w:t xml:space="preserve">　化膿性創傷、伝染性皮膚疾患</w:t>
      </w:r>
    </w:p>
    <w:p w14:paraId="306EF369" w14:textId="77777777" w:rsidR="00C1266F" w:rsidRPr="00BA2BEC" w:rsidRDefault="00C1266F" w:rsidP="00C1266F"/>
    <w:p w14:paraId="2B7CE095" w14:textId="79488659" w:rsidR="00C1266F" w:rsidRPr="00BA2BEC" w:rsidRDefault="00822B38" w:rsidP="00822B38">
      <w:r w:rsidRPr="00BA2BEC">
        <w:rPr>
          <w:rFonts w:hint="eastAsia"/>
        </w:rPr>
        <w:t xml:space="preserve">９　</w:t>
      </w:r>
      <w:r w:rsidR="00C1266F" w:rsidRPr="00BA2BEC">
        <w:rPr>
          <w:rFonts w:hint="eastAsia"/>
        </w:rPr>
        <w:t>従事者教育</w:t>
      </w:r>
    </w:p>
    <w:p w14:paraId="70C07B02" w14:textId="77777777" w:rsidR="00C1266F" w:rsidRPr="00BA2BEC" w:rsidRDefault="00C1266F" w:rsidP="00C1266F">
      <w:pPr>
        <w:pStyle w:val="a3"/>
        <w:ind w:leftChars="0" w:left="540"/>
      </w:pPr>
      <w:r w:rsidRPr="00BA2BEC">
        <w:rPr>
          <w:rFonts w:hint="eastAsia"/>
        </w:rPr>
        <w:t xml:space="preserve">　受託者は、従事者に対し、定期的に栄養管理技術、調理技術及び衛生管理等の教育又は訓練を実施する。</w:t>
      </w:r>
    </w:p>
    <w:p w14:paraId="233BF57D" w14:textId="77777777" w:rsidR="00C1266F" w:rsidRPr="00BA2BEC" w:rsidRDefault="00C1266F" w:rsidP="00C1266F"/>
    <w:p w14:paraId="4E457654" w14:textId="012941C6" w:rsidR="00C1266F" w:rsidRPr="00BA2BEC" w:rsidRDefault="00822B38" w:rsidP="00822B38">
      <w:r w:rsidRPr="00BA2BEC">
        <w:rPr>
          <w:rFonts w:hint="eastAsia"/>
        </w:rPr>
        <w:t>10</w:t>
      </w:r>
      <w:r w:rsidRPr="00BA2BEC">
        <w:rPr>
          <w:rFonts w:hint="eastAsia"/>
        </w:rPr>
        <w:t xml:space="preserve">　</w:t>
      </w:r>
      <w:r w:rsidR="00C1266F" w:rsidRPr="00BA2BEC">
        <w:rPr>
          <w:rFonts w:hint="eastAsia"/>
        </w:rPr>
        <w:t>従事者の服装及び規律</w:t>
      </w:r>
    </w:p>
    <w:p w14:paraId="59D95E03" w14:textId="77777777" w:rsidR="00C1266F" w:rsidRPr="00BA2BEC" w:rsidRDefault="00C1266F" w:rsidP="00C1266F">
      <w:pPr>
        <w:pStyle w:val="a3"/>
        <w:ind w:leftChars="0" w:left="540"/>
      </w:pPr>
      <w:r w:rsidRPr="00BA2BEC">
        <w:rPr>
          <w:rFonts w:hint="eastAsia"/>
        </w:rPr>
        <w:t xml:space="preserve">受託者は、従事者に次に掲げる事項を遵守させる。　</w:t>
      </w:r>
    </w:p>
    <w:p w14:paraId="02F88FB5" w14:textId="4723F47B" w:rsidR="00C1266F" w:rsidRPr="00BA2BEC" w:rsidRDefault="00DB6264" w:rsidP="00DB6264">
      <w:pPr>
        <w:ind w:firstLineChars="500" w:firstLine="962"/>
      </w:pPr>
      <w:r w:rsidRPr="004D204F">
        <w:rPr>
          <w:rFonts w:hint="eastAsia"/>
        </w:rPr>
        <w:t>（ア）</w:t>
      </w:r>
      <w:r w:rsidR="00C1266F" w:rsidRPr="00BA2BEC">
        <w:rPr>
          <w:rFonts w:hint="eastAsia"/>
        </w:rPr>
        <w:t>業務を行うにあたり、委託者の職員等と協調し、協力して業務を遂行する。</w:t>
      </w:r>
    </w:p>
    <w:p w14:paraId="14ADB47A" w14:textId="2D8312A5" w:rsidR="00C1266F" w:rsidRPr="00BA2BEC" w:rsidRDefault="00DB6264" w:rsidP="00DB6264">
      <w:pPr>
        <w:ind w:firstLineChars="500" w:firstLine="962"/>
      </w:pPr>
      <w:r>
        <w:rPr>
          <w:rFonts w:hint="eastAsia"/>
        </w:rPr>
        <w:t>（イ）</w:t>
      </w:r>
      <w:r w:rsidR="00C1266F" w:rsidRPr="00BA2BEC">
        <w:rPr>
          <w:rFonts w:hint="eastAsia"/>
        </w:rPr>
        <w:t>委託者の業務</w:t>
      </w:r>
      <w:r w:rsidR="00CD18F4" w:rsidRPr="00BA2BEC">
        <w:rPr>
          <w:rFonts w:hint="eastAsia"/>
        </w:rPr>
        <w:t>遂行に支障をきたす</w:t>
      </w:r>
      <w:r w:rsidR="00C1266F" w:rsidRPr="00BA2BEC">
        <w:rPr>
          <w:rFonts w:hint="eastAsia"/>
        </w:rPr>
        <w:t>おそれのある行為は行わない。</w:t>
      </w:r>
    </w:p>
    <w:p w14:paraId="66F155C2" w14:textId="0375169C" w:rsidR="00C1266F" w:rsidRPr="00BA2BEC" w:rsidRDefault="00DB6264" w:rsidP="00DB6264">
      <w:pPr>
        <w:ind w:rightChars="-74" w:right="-142" w:firstLineChars="500" w:firstLine="962"/>
      </w:pPr>
      <w:r>
        <w:rPr>
          <w:rFonts w:hint="eastAsia"/>
        </w:rPr>
        <w:t>（ウ）</w:t>
      </w:r>
      <w:r w:rsidR="00C1266F" w:rsidRPr="00BA2BEC">
        <w:rPr>
          <w:rFonts w:hint="eastAsia"/>
        </w:rPr>
        <w:t>業務中は定められた衣服類を着用し、衛生的で清潔な状態を保持するよう努める。</w:t>
      </w:r>
    </w:p>
    <w:p w14:paraId="5373CF1D" w14:textId="6DDF5C3B" w:rsidR="00C1266F" w:rsidRPr="00BA2BEC" w:rsidRDefault="00DB6264" w:rsidP="00DB6264">
      <w:pPr>
        <w:ind w:leftChars="500" w:left="1539" w:hangingChars="300" w:hanging="577"/>
      </w:pPr>
      <w:r>
        <w:rPr>
          <w:rFonts w:hint="eastAsia"/>
        </w:rPr>
        <w:t xml:space="preserve">（エ）　</w:t>
      </w:r>
      <w:r w:rsidR="00C1266F" w:rsidRPr="00BA2BEC">
        <w:rPr>
          <w:rFonts w:hint="eastAsia"/>
        </w:rPr>
        <w:t>作業にあたっては、常に身体、特に頭髪、手指及び爪等の清潔保持に努め、作業の前後には必ず</w:t>
      </w:r>
      <w:r w:rsidR="00E271B7">
        <w:rPr>
          <w:rFonts w:hint="eastAsia"/>
        </w:rPr>
        <w:t>手指</w:t>
      </w:r>
      <w:r w:rsidR="00C1266F" w:rsidRPr="00BA2BEC">
        <w:rPr>
          <w:rFonts w:hint="eastAsia"/>
        </w:rPr>
        <w:t>の洗浄および消毒を実施する。</w:t>
      </w:r>
    </w:p>
    <w:p w14:paraId="1CDD6AFF" w14:textId="1B5FFEC7" w:rsidR="00C1266F" w:rsidRPr="00BA2BEC" w:rsidRDefault="00DB6264" w:rsidP="00DB6264">
      <w:pPr>
        <w:ind w:firstLineChars="500" w:firstLine="962"/>
      </w:pPr>
      <w:r>
        <w:rPr>
          <w:rFonts w:hint="eastAsia"/>
        </w:rPr>
        <w:t>（オ）</w:t>
      </w:r>
      <w:r w:rsidR="00C1266F" w:rsidRPr="00BA2BEC">
        <w:rPr>
          <w:rFonts w:hint="eastAsia"/>
        </w:rPr>
        <w:t>作業</w:t>
      </w:r>
      <w:r w:rsidR="00E271B7">
        <w:rPr>
          <w:rFonts w:hint="eastAsia"/>
        </w:rPr>
        <w:t>上</w:t>
      </w:r>
      <w:r w:rsidR="00C1266F" w:rsidRPr="00BA2BEC">
        <w:rPr>
          <w:rFonts w:hint="eastAsia"/>
        </w:rPr>
        <w:t>必要がある場合は、必ずマスク、衛生手袋を着用する。</w:t>
      </w:r>
    </w:p>
    <w:p w14:paraId="755E7BD8" w14:textId="3FDBD50D" w:rsidR="00C1266F" w:rsidRPr="00BA2BEC" w:rsidRDefault="00DB6264" w:rsidP="00DB6264">
      <w:pPr>
        <w:ind w:leftChars="500" w:left="1539" w:hangingChars="300" w:hanging="577"/>
      </w:pPr>
      <w:r>
        <w:rPr>
          <w:rFonts w:hint="eastAsia"/>
        </w:rPr>
        <w:t xml:space="preserve">（カ）　</w:t>
      </w:r>
      <w:r w:rsidR="00C1266F" w:rsidRPr="00BA2BEC">
        <w:rPr>
          <w:rFonts w:hint="eastAsia"/>
        </w:rPr>
        <w:t>作業中における便所の使用は、</w:t>
      </w:r>
      <w:r w:rsidR="00CD18F4" w:rsidRPr="00BA2BEC">
        <w:rPr>
          <w:rFonts w:hint="eastAsia"/>
        </w:rPr>
        <w:t>必ず専用便所を使用し、その際には履物についても食事サービス施設内外の区分を明確にする。</w:t>
      </w:r>
    </w:p>
    <w:p w14:paraId="44C20B0C" w14:textId="7D2C7AFA" w:rsidR="00CD18F4" w:rsidRPr="00BA2BEC" w:rsidRDefault="00DB6264" w:rsidP="00DB6264">
      <w:pPr>
        <w:ind w:leftChars="500" w:left="1539" w:hangingChars="300" w:hanging="577"/>
      </w:pPr>
      <w:r>
        <w:rPr>
          <w:rFonts w:hint="eastAsia"/>
        </w:rPr>
        <w:t xml:space="preserve">（キ）　</w:t>
      </w:r>
      <w:r w:rsidR="00CD18F4" w:rsidRPr="00BA2BEC">
        <w:rPr>
          <w:rFonts w:hint="eastAsia"/>
        </w:rPr>
        <w:t>作業中には、本施設内に食事サービス提供業務遂行に関係のない者を入れないとともに、従事者が当該業務を遂行する上で必要のない物は持ち込まない。</w:t>
      </w:r>
    </w:p>
    <w:p w14:paraId="632EB5AE" w14:textId="70800D88" w:rsidR="00CD18F4" w:rsidRPr="00BA2BEC" w:rsidRDefault="00DB6264" w:rsidP="00DB6264">
      <w:pPr>
        <w:ind w:leftChars="500" w:left="1539" w:hangingChars="300" w:hanging="577"/>
      </w:pPr>
      <w:r>
        <w:rPr>
          <w:rFonts w:hint="eastAsia"/>
        </w:rPr>
        <w:t xml:space="preserve">（ク）　</w:t>
      </w:r>
      <w:r w:rsidR="00CD18F4" w:rsidRPr="00BA2BEC">
        <w:rPr>
          <w:rFonts w:hint="eastAsia"/>
        </w:rPr>
        <w:t>所定場所以外での飲食、喫煙は行わないこと、本施設内で飲酒をしないことなど、本施設の管理上必要な委託者の指示に従う。</w:t>
      </w:r>
    </w:p>
    <w:p w14:paraId="11FCCAC0" w14:textId="77777777" w:rsidR="00CD18F4" w:rsidRDefault="00CD18F4" w:rsidP="00CD18F4"/>
    <w:p w14:paraId="7D6050E5" w14:textId="77777777" w:rsidR="008B4B43" w:rsidRDefault="008B4B43" w:rsidP="00CD18F4"/>
    <w:p w14:paraId="3974DA4E" w14:textId="77777777" w:rsidR="008B4B43" w:rsidRDefault="008B4B43" w:rsidP="00CD18F4"/>
    <w:p w14:paraId="1FD75443" w14:textId="77777777" w:rsidR="008B4B43" w:rsidRDefault="008B4B43" w:rsidP="00CD18F4"/>
    <w:p w14:paraId="7AB0DCA4" w14:textId="77777777" w:rsidR="008B4B43" w:rsidRPr="00BA2BEC" w:rsidRDefault="008B4B43" w:rsidP="00CD18F4"/>
    <w:p w14:paraId="29FAE8DD" w14:textId="095F587E" w:rsidR="00CD18F4" w:rsidRPr="00BA2BEC" w:rsidRDefault="00822B38" w:rsidP="00822B38">
      <w:r w:rsidRPr="00BA2BEC">
        <w:rPr>
          <w:rFonts w:hint="eastAsia"/>
        </w:rPr>
        <w:lastRenderedPageBreak/>
        <w:t>11</w:t>
      </w:r>
      <w:r w:rsidR="00CD18F4" w:rsidRPr="00BA2BEC">
        <w:rPr>
          <w:rFonts w:hint="eastAsia"/>
        </w:rPr>
        <w:t xml:space="preserve">　食事時間、配膳・下膳時間、配膳方法は次のとおりとする。</w:t>
      </w:r>
    </w:p>
    <w:p w14:paraId="19C43A35" w14:textId="423F0D7F" w:rsidR="00CD18F4" w:rsidRPr="00BA2BEC" w:rsidRDefault="00822B38" w:rsidP="00822B38">
      <w:pPr>
        <w:ind w:firstLine="183"/>
      </w:pPr>
      <w:r w:rsidRPr="00BA2BEC">
        <w:rPr>
          <w:rFonts w:hint="eastAsia"/>
        </w:rPr>
        <w:t>(1)</w:t>
      </w:r>
      <w:r w:rsidR="00910FBD">
        <w:rPr>
          <w:rFonts w:hint="eastAsia"/>
        </w:rPr>
        <w:t xml:space="preserve">　</w:t>
      </w:r>
      <w:r w:rsidR="00CD18F4" w:rsidRPr="00BA2BEC">
        <w:rPr>
          <w:rFonts w:hint="eastAsia"/>
        </w:rPr>
        <w:t>食事時間、配膳・下膳時間</w:t>
      </w:r>
    </w:p>
    <w:tbl>
      <w:tblPr>
        <w:tblStyle w:val="a8"/>
        <w:tblW w:w="7366" w:type="dxa"/>
        <w:tblInd w:w="1130" w:type="dxa"/>
        <w:tblLook w:val="04A0" w:firstRow="1" w:lastRow="0" w:firstColumn="1" w:lastColumn="0" w:noHBand="0" w:noVBand="1"/>
      </w:tblPr>
      <w:tblGrid>
        <w:gridCol w:w="1696"/>
        <w:gridCol w:w="1701"/>
        <w:gridCol w:w="2410"/>
        <w:gridCol w:w="1559"/>
      </w:tblGrid>
      <w:tr w:rsidR="00BA2BEC" w:rsidRPr="00BA2BEC" w14:paraId="0567FD3F" w14:textId="77777777" w:rsidTr="00771F67">
        <w:tc>
          <w:tcPr>
            <w:tcW w:w="1696" w:type="dxa"/>
            <w:vAlign w:val="center"/>
          </w:tcPr>
          <w:p w14:paraId="1B7B336E" w14:textId="77777777" w:rsidR="0075339E" w:rsidRPr="00BA2BEC" w:rsidRDefault="0075339E" w:rsidP="00771F67">
            <w:pPr>
              <w:jc w:val="center"/>
            </w:pPr>
          </w:p>
        </w:tc>
        <w:tc>
          <w:tcPr>
            <w:tcW w:w="1701" w:type="dxa"/>
            <w:vAlign w:val="center"/>
          </w:tcPr>
          <w:p w14:paraId="6070C2CC" w14:textId="4076A65A" w:rsidR="0075339E" w:rsidRPr="00BA2BEC" w:rsidRDefault="0075339E" w:rsidP="00771F67">
            <w:pPr>
              <w:jc w:val="center"/>
            </w:pPr>
            <w:r w:rsidRPr="00BA2BEC">
              <w:rPr>
                <w:rFonts w:hint="eastAsia"/>
              </w:rPr>
              <w:t>配膳</w:t>
            </w:r>
          </w:p>
        </w:tc>
        <w:tc>
          <w:tcPr>
            <w:tcW w:w="2410" w:type="dxa"/>
            <w:vAlign w:val="center"/>
          </w:tcPr>
          <w:p w14:paraId="60EE0305" w14:textId="650200C2" w:rsidR="0075339E" w:rsidRPr="00BA2BEC" w:rsidRDefault="00A908F6" w:rsidP="00771F67">
            <w:pPr>
              <w:jc w:val="center"/>
            </w:pPr>
            <w:r w:rsidRPr="00BA2BEC">
              <w:rPr>
                <w:rFonts w:hint="eastAsia"/>
              </w:rPr>
              <w:t>提供</w:t>
            </w:r>
            <w:r w:rsidR="0075339E" w:rsidRPr="00BA2BEC">
              <w:rPr>
                <w:rFonts w:hint="eastAsia"/>
              </w:rPr>
              <w:t>時間</w:t>
            </w:r>
          </w:p>
        </w:tc>
        <w:tc>
          <w:tcPr>
            <w:tcW w:w="1559" w:type="dxa"/>
            <w:vAlign w:val="center"/>
          </w:tcPr>
          <w:p w14:paraId="25F6BAC6" w14:textId="167ED39F" w:rsidR="0075339E" w:rsidRPr="00BA2BEC" w:rsidRDefault="0075339E" w:rsidP="00771F67">
            <w:pPr>
              <w:jc w:val="center"/>
            </w:pPr>
            <w:r w:rsidRPr="00BA2BEC">
              <w:rPr>
                <w:rFonts w:hint="eastAsia"/>
              </w:rPr>
              <w:t>下膳</w:t>
            </w:r>
          </w:p>
        </w:tc>
      </w:tr>
      <w:tr w:rsidR="00BA2BEC" w:rsidRPr="00BA2BEC" w14:paraId="61652BAA" w14:textId="77777777" w:rsidTr="00771F67">
        <w:tc>
          <w:tcPr>
            <w:tcW w:w="1696" w:type="dxa"/>
            <w:vAlign w:val="center"/>
          </w:tcPr>
          <w:p w14:paraId="016B2006" w14:textId="5B69323B" w:rsidR="0075339E" w:rsidRPr="00BA2BEC" w:rsidRDefault="00A908F6" w:rsidP="00771F67">
            <w:pPr>
              <w:jc w:val="center"/>
            </w:pPr>
            <w:r w:rsidRPr="00BA2BEC">
              <w:rPr>
                <w:rFonts w:hint="eastAsia"/>
              </w:rPr>
              <w:t>朝食</w:t>
            </w:r>
          </w:p>
        </w:tc>
        <w:tc>
          <w:tcPr>
            <w:tcW w:w="1701" w:type="dxa"/>
            <w:vAlign w:val="center"/>
          </w:tcPr>
          <w:p w14:paraId="05B83A42" w14:textId="4969C6C4" w:rsidR="0075339E" w:rsidRPr="00BA2BEC" w:rsidRDefault="0075339E" w:rsidP="00771F67">
            <w:pPr>
              <w:jc w:val="center"/>
            </w:pPr>
            <w:r w:rsidRPr="00BA2BEC">
              <w:rPr>
                <w:rFonts w:hint="eastAsia"/>
              </w:rPr>
              <w:t>7:00</w:t>
            </w:r>
            <w:r w:rsidRPr="00BA2BEC">
              <w:rPr>
                <w:rFonts w:hint="eastAsia"/>
              </w:rPr>
              <w:t>まで</w:t>
            </w:r>
          </w:p>
        </w:tc>
        <w:tc>
          <w:tcPr>
            <w:tcW w:w="2410" w:type="dxa"/>
            <w:vAlign w:val="center"/>
          </w:tcPr>
          <w:p w14:paraId="079FB2AC" w14:textId="4DD8ACAF" w:rsidR="0075339E" w:rsidRPr="00BA2BEC" w:rsidRDefault="0075339E" w:rsidP="00771F67">
            <w:pPr>
              <w:jc w:val="center"/>
            </w:pPr>
            <w:r w:rsidRPr="00BA2BEC">
              <w:rPr>
                <w:rFonts w:hint="eastAsia"/>
              </w:rPr>
              <w:t>7:30</w:t>
            </w:r>
            <w:r w:rsidR="00493BD3" w:rsidRPr="00493BD3">
              <w:rPr>
                <w:rFonts w:hint="eastAsia"/>
                <w:color w:val="0070C0"/>
              </w:rPr>
              <w:t>～</w:t>
            </w:r>
            <w:r w:rsidRPr="00493BD3">
              <w:rPr>
                <w:rFonts w:hint="eastAsia"/>
                <w:strike/>
                <w:color w:val="EE0000"/>
              </w:rPr>
              <w:t>-</w:t>
            </w:r>
            <w:r w:rsidRPr="00BA2BEC">
              <w:rPr>
                <w:rFonts w:hint="eastAsia"/>
              </w:rPr>
              <w:t>8:30</w:t>
            </w:r>
          </w:p>
        </w:tc>
        <w:tc>
          <w:tcPr>
            <w:tcW w:w="1559" w:type="dxa"/>
            <w:vAlign w:val="center"/>
          </w:tcPr>
          <w:p w14:paraId="14963468" w14:textId="6467623E" w:rsidR="0075339E" w:rsidRPr="00BA2BEC" w:rsidRDefault="0075339E" w:rsidP="00771F67">
            <w:pPr>
              <w:jc w:val="center"/>
            </w:pPr>
            <w:r w:rsidRPr="00BA2BEC">
              <w:rPr>
                <w:rFonts w:hint="eastAsia"/>
              </w:rPr>
              <w:t>8:30</w:t>
            </w:r>
          </w:p>
        </w:tc>
      </w:tr>
      <w:tr w:rsidR="00BA2BEC" w:rsidRPr="00BA2BEC" w14:paraId="3A2D259C" w14:textId="77777777" w:rsidTr="00771F67">
        <w:tc>
          <w:tcPr>
            <w:tcW w:w="1696" w:type="dxa"/>
            <w:vAlign w:val="center"/>
          </w:tcPr>
          <w:p w14:paraId="0148F967" w14:textId="42655DFA" w:rsidR="0075339E" w:rsidRPr="00BA2BEC" w:rsidRDefault="00A908F6" w:rsidP="00771F67">
            <w:pPr>
              <w:jc w:val="center"/>
            </w:pPr>
            <w:r w:rsidRPr="00BA2BEC">
              <w:rPr>
                <w:rFonts w:hint="eastAsia"/>
              </w:rPr>
              <w:t>昼食</w:t>
            </w:r>
          </w:p>
        </w:tc>
        <w:tc>
          <w:tcPr>
            <w:tcW w:w="1701" w:type="dxa"/>
            <w:vAlign w:val="center"/>
          </w:tcPr>
          <w:p w14:paraId="67948589" w14:textId="4AEC59AC" w:rsidR="0075339E" w:rsidRPr="00BA2BEC" w:rsidRDefault="00A908F6" w:rsidP="00771F67">
            <w:pPr>
              <w:jc w:val="center"/>
            </w:pPr>
            <w:r w:rsidRPr="00BA2BEC">
              <w:rPr>
                <w:rFonts w:hint="eastAsia"/>
              </w:rPr>
              <w:t>11:00</w:t>
            </w:r>
            <w:r w:rsidR="00771F67" w:rsidRPr="00BA2BEC">
              <w:rPr>
                <w:rFonts w:hint="eastAsia"/>
              </w:rPr>
              <w:t>まで</w:t>
            </w:r>
          </w:p>
        </w:tc>
        <w:tc>
          <w:tcPr>
            <w:tcW w:w="2410" w:type="dxa"/>
            <w:vAlign w:val="center"/>
          </w:tcPr>
          <w:p w14:paraId="47D3BD8D" w14:textId="2A193A1D" w:rsidR="0075339E" w:rsidRPr="00BA2BEC" w:rsidRDefault="00A908F6" w:rsidP="00771F67">
            <w:pPr>
              <w:jc w:val="center"/>
            </w:pPr>
            <w:r w:rsidRPr="00BA2BEC">
              <w:rPr>
                <w:rFonts w:hint="eastAsia"/>
              </w:rPr>
              <w:t>12:00</w:t>
            </w:r>
            <w:r w:rsidR="00493BD3" w:rsidRPr="00493BD3">
              <w:rPr>
                <w:rFonts w:hint="eastAsia"/>
                <w:color w:val="0070C0"/>
              </w:rPr>
              <w:t>～</w:t>
            </w:r>
            <w:r w:rsidR="00493BD3" w:rsidRPr="00493BD3">
              <w:rPr>
                <w:rFonts w:hint="eastAsia"/>
                <w:strike/>
                <w:color w:val="EE0000"/>
              </w:rPr>
              <w:t>-</w:t>
            </w:r>
            <w:r w:rsidRPr="00BA2BEC">
              <w:rPr>
                <w:rFonts w:hint="eastAsia"/>
              </w:rPr>
              <w:t>13:30</w:t>
            </w:r>
          </w:p>
        </w:tc>
        <w:tc>
          <w:tcPr>
            <w:tcW w:w="1559" w:type="dxa"/>
            <w:vAlign w:val="center"/>
          </w:tcPr>
          <w:p w14:paraId="211B94EE" w14:textId="45023586" w:rsidR="0075339E" w:rsidRPr="00BA2BEC" w:rsidRDefault="00A908F6" w:rsidP="00771F67">
            <w:pPr>
              <w:jc w:val="center"/>
            </w:pPr>
            <w:r w:rsidRPr="00BA2BEC">
              <w:rPr>
                <w:rFonts w:hint="eastAsia"/>
              </w:rPr>
              <w:t>13:30</w:t>
            </w:r>
          </w:p>
        </w:tc>
      </w:tr>
      <w:tr w:rsidR="00BA2BEC" w:rsidRPr="00BA2BEC" w14:paraId="17532243" w14:textId="77777777" w:rsidTr="00771F67">
        <w:tc>
          <w:tcPr>
            <w:tcW w:w="1696" w:type="dxa"/>
            <w:vAlign w:val="center"/>
          </w:tcPr>
          <w:p w14:paraId="71089F85" w14:textId="23E12D90" w:rsidR="0075339E" w:rsidRPr="00BA2BEC" w:rsidRDefault="00A908F6" w:rsidP="00771F67">
            <w:pPr>
              <w:jc w:val="center"/>
            </w:pPr>
            <w:r w:rsidRPr="00BA2BEC">
              <w:rPr>
                <w:rFonts w:hint="eastAsia"/>
              </w:rPr>
              <w:t>おやつ</w:t>
            </w:r>
          </w:p>
        </w:tc>
        <w:tc>
          <w:tcPr>
            <w:tcW w:w="1701" w:type="dxa"/>
            <w:vAlign w:val="center"/>
          </w:tcPr>
          <w:p w14:paraId="72DCA6F3" w14:textId="0DE55941" w:rsidR="0075339E" w:rsidRPr="00BA2BEC" w:rsidRDefault="00A908F6" w:rsidP="00771F67">
            <w:pPr>
              <w:jc w:val="center"/>
            </w:pPr>
            <w:r w:rsidRPr="00BA2BEC">
              <w:rPr>
                <w:rFonts w:hint="eastAsia"/>
              </w:rPr>
              <w:t>14:50</w:t>
            </w:r>
            <w:r w:rsidR="00771F67" w:rsidRPr="00BA2BEC">
              <w:rPr>
                <w:rFonts w:hint="eastAsia"/>
              </w:rPr>
              <w:t>まで</w:t>
            </w:r>
          </w:p>
        </w:tc>
        <w:tc>
          <w:tcPr>
            <w:tcW w:w="2410" w:type="dxa"/>
            <w:vAlign w:val="center"/>
          </w:tcPr>
          <w:p w14:paraId="15FDBF60" w14:textId="4EEB459E" w:rsidR="0075339E" w:rsidRPr="00BA2BEC" w:rsidRDefault="00A908F6" w:rsidP="00771F67">
            <w:pPr>
              <w:jc w:val="center"/>
            </w:pPr>
            <w:r w:rsidRPr="00BA2BEC">
              <w:rPr>
                <w:rFonts w:hint="eastAsia"/>
              </w:rPr>
              <w:t>15:00</w:t>
            </w:r>
          </w:p>
        </w:tc>
        <w:tc>
          <w:tcPr>
            <w:tcW w:w="1559" w:type="dxa"/>
            <w:vAlign w:val="center"/>
          </w:tcPr>
          <w:p w14:paraId="42A38C88" w14:textId="5BF05B61" w:rsidR="0075339E" w:rsidRPr="00BA2BEC" w:rsidRDefault="00A908F6" w:rsidP="00771F67">
            <w:pPr>
              <w:jc w:val="center"/>
            </w:pPr>
            <w:r w:rsidRPr="00BA2BEC">
              <w:rPr>
                <w:rFonts w:hint="eastAsia"/>
              </w:rPr>
              <w:t>18:30</w:t>
            </w:r>
          </w:p>
        </w:tc>
      </w:tr>
      <w:tr w:rsidR="0075339E" w:rsidRPr="00BA2BEC" w14:paraId="58E52993" w14:textId="77777777" w:rsidTr="00771F67">
        <w:tc>
          <w:tcPr>
            <w:tcW w:w="1696" w:type="dxa"/>
            <w:vAlign w:val="center"/>
          </w:tcPr>
          <w:p w14:paraId="6B562A8C" w14:textId="140DBF83" w:rsidR="0075339E" w:rsidRPr="00BA2BEC" w:rsidRDefault="00A908F6" w:rsidP="00771F67">
            <w:pPr>
              <w:jc w:val="center"/>
            </w:pPr>
            <w:r w:rsidRPr="00BA2BEC">
              <w:rPr>
                <w:rFonts w:hint="eastAsia"/>
              </w:rPr>
              <w:t>夕食</w:t>
            </w:r>
          </w:p>
        </w:tc>
        <w:tc>
          <w:tcPr>
            <w:tcW w:w="1701" w:type="dxa"/>
            <w:vAlign w:val="center"/>
          </w:tcPr>
          <w:p w14:paraId="63AB1E44" w14:textId="7DE69086" w:rsidR="0075339E" w:rsidRPr="00BA2BEC" w:rsidRDefault="00A908F6" w:rsidP="00771F67">
            <w:pPr>
              <w:jc w:val="center"/>
            </w:pPr>
            <w:r w:rsidRPr="00BA2BEC">
              <w:rPr>
                <w:rFonts w:hint="eastAsia"/>
              </w:rPr>
              <w:t>17:30</w:t>
            </w:r>
            <w:r w:rsidR="00771F67" w:rsidRPr="00BA2BEC">
              <w:rPr>
                <w:rFonts w:hint="eastAsia"/>
              </w:rPr>
              <w:t>まで</w:t>
            </w:r>
          </w:p>
        </w:tc>
        <w:tc>
          <w:tcPr>
            <w:tcW w:w="2410" w:type="dxa"/>
            <w:vAlign w:val="center"/>
          </w:tcPr>
          <w:p w14:paraId="36B4F5A3" w14:textId="38FF4C22" w:rsidR="0075339E" w:rsidRPr="00BA2BEC" w:rsidRDefault="00A908F6" w:rsidP="00771F67">
            <w:pPr>
              <w:jc w:val="center"/>
            </w:pPr>
            <w:r w:rsidRPr="00BA2BEC">
              <w:rPr>
                <w:rFonts w:hint="eastAsia"/>
              </w:rPr>
              <w:t>18:00</w:t>
            </w:r>
            <w:r w:rsidR="00493BD3" w:rsidRPr="00493BD3">
              <w:rPr>
                <w:rFonts w:hint="eastAsia"/>
                <w:color w:val="0070C0"/>
              </w:rPr>
              <w:t>～</w:t>
            </w:r>
            <w:r w:rsidR="00493BD3" w:rsidRPr="00493BD3">
              <w:rPr>
                <w:rFonts w:hint="eastAsia"/>
                <w:strike/>
                <w:color w:val="EE0000"/>
              </w:rPr>
              <w:t>-</w:t>
            </w:r>
            <w:r w:rsidRPr="00BA2BEC">
              <w:rPr>
                <w:rFonts w:hint="eastAsia"/>
              </w:rPr>
              <w:t>19:00</w:t>
            </w:r>
          </w:p>
        </w:tc>
        <w:tc>
          <w:tcPr>
            <w:tcW w:w="1559" w:type="dxa"/>
            <w:vAlign w:val="center"/>
          </w:tcPr>
          <w:p w14:paraId="57404D5F" w14:textId="397402F2" w:rsidR="0075339E" w:rsidRPr="00BA2BEC" w:rsidRDefault="00A908F6" w:rsidP="00771F67">
            <w:pPr>
              <w:jc w:val="center"/>
            </w:pPr>
            <w:r w:rsidRPr="00BA2BEC">
              <w:rPr>
                <w:rFonts w:hint="eastAsia"/>
              </w:rPr>
              <w:t>18:30</w:t>
            </w:r>
          </w:p>
        </w:tc>
      </w:tr>
    </w:tbl>
    <w:p w14:paraId="17F9C784" w14:textId="77777777" w:rsidR="00CD18F4" w:rsidRPr="00BA2BEC" w:rsidRDefault="00CD18F4" w:rsidP="00CD18F4"/>
    <w:p w14:paraId="794FFF2A" w14:textId="64D522DB" w:rsidR="00CD18F4" w:rsidRPr="00BA2BEC" w:rsidRDefault="00822B38" w:rsidP="00A908F6">
      <w:pPr>
        <w:ind w:firstLineChars="100" w:firstLine="192"/>
      </w:pPr>
      <w:r w:rsidRPr="00BA2BEC">
        <w:rPr>
          <w:rFonts w:hint="eastAsia"/>
        </w:rPr>
        <w:t>(2)</w:t>
      </w:r>
      <w:r w:rsidR="00910FBD">
        <w:rPr>
          <w:rFonts w:hint="eastAsia"/>
        </w:rPr>
        <w:t xml:space="preserve">　</w:t>
      </w:r>
      <w:r w:rsidR="00CD18F4" w:rsidRPr="00BA2BEC">
        <w:rPr>
          <w:rFonts w:hint="eastAsia"/>
        </w:rPr>
        <w:t>配膳方法</w:t>
      </w:r>
    </w:p>
    <w:p w14:paraId="0CFCF31C" w14:textId="16CDB210" w:rsidR="00CD18F4" w:rsidRPr="00BA2BEC" w:rsidRDefault="00910FBD" w:rsidP="00910FBD">
      <w:pPr>
        <w:ind w:left="1281" w:hanging="549"/>
      </w:pPr>
      <w:r>
        <w:rPr>
          <w:rFonts w:hint="eastAsia"/>
        </w:rPr>
        <w:t>（ア）</w:t>
      </w:r>
      <w:r w:rsidR="00DB6264">
        <w:rPr>
          <w:rFonts w:hint="eastAsia"/>
        </w:rPr>
        <w:t xml:space="preserve">　</w:t>
      </w:r>
      <w:r w:rsidR="00CD18F4" w:rsidRPr="00BA2BEC">
        <w:rPr>
          <w:rFonts w:hint="eastAsia"/>
        </w:rPr>
        <w:t>配膳は、配膳車で厨房から各ユニット（</w:t>
      </w:r>
      <w:r w:rsidR="00CD18F4" w:rsidRPr="00BA2BEC">
        <w:rPr>
          <w:rFonts w:hint="eastAsia"/>
        </w:rPr>
        <w:t>12</w:t>
      </w:r>
      <w:r w:rsidR="00CD18F4" w:rsidRPr="00BA2BEC">
        <w:rPr>
          <w:rFonts w:hint="eastAsia"/>
        </w:rPr>
        <w:t xml:space="preserve">ユニット　</w:t>
      </w:r>
      <w:r w:rsidR="00A908F6" w:rsidRPr="00BA2BEC">
        <w:rPr>
          <w:rFonts w:hint="eastAsia"/>
        </w:rPr>
        <w:t>12</w:t>
      </w:r>
      <w:r w:rsidR="00CD18F4" w:rsidRPr="00BA2BEC">
        <w:rPr>
          <w:rFonts w:hint="eastAsia"/>
        </w:rPr>
        <w:t>か所）の指定場所まで受託者が行う。</w:t>
      </w:r>
    </w:p>
    <w:p w14:paraId="5F072E98" w14:textId="7B940447" w:rsidR="00CD18F4" w:rsidRPr="00BA2BEC" w:rsidRDefault="00910FBD" w:rsidP="00910FBD">
      <w:pPr>
        <w:ind w:firstLine="732"/>
      </w:pPr>
      <w:r>
        <w:rPr>
          <w:rFonts w:hint="eastAsia"/>
        </w:rPr>
        <w:t>（イ）</w:t>
      </w:r>
      <w:r w:rsidR="00CD18F4" w:rsidRPr="00BA2BEC">
        <w:rPr>
          <w:rFonts w:hint="eastAsia"/>
        </w:rPr>
        <w:t>下膳は、指定場所から厨房までは受託者が行う。</w:t>
      </w:r>
    </w:p>
    <w:p w14:paraId="31936A9E" w14:textId="78750AF4" w:rsidR="00CD18F4" w:rsidRPr="00BA2BEC" w:rsidRDefault="00910FBD" w:rsidP="00910FBD">
      <w:pPr>
        <w:ind w:firstLine="732"/>
      </w:pPr>
      <w:r>
        <w:rPr>
          <w:rFonts w:hint="eastAsia"/>
        </w:rPr>
        <w:t>（ウ）</w:t>
      </w:r>
      <w:r w:rsidR="00CD18F4" w:rsidRPr="00BA2BEC">
        <w:rPr>
          <w:rFonts w:hint="eastAsia"/>
        </w:rPr>
        <w:t>配下膳に当たり、施設設備との衝突などの事故防止</w:t>
      </w:r>
      <w:r w:rsidR="00CD18F4" w:rsidRPr="00602764">
        <w:rPr>
          <w:rFonts w:hint="eastAsia"/>
        </w:rPr>
        <w:t>に</w:t>
      </w:r>
      <w:r w:rsidR="00493BD3" w:rsidRPr="00602764">
        <w:rPr>
          <w:rFonts w:hint="eastAsia"/>
        </w:rPr>
        <w:t>細心</w:t>
      </w:r>
      <w:r w:rsidR="00CD18F4" w:rsidRPr="00602764">
        <w:rPr>
          <w:rFonts w:hint="eastAsia"/>
        </w:rPr>
        <w:t>の</w:t>
      </w:r>
      <w:r w:rsidR="00CD18F4" w:rsidRPr="00BA2BEC">
        <w:rPr>
          <w:rFonts w:hint="eastAsia"/>
        </w:rPr>
        <w:t>注意を払うこと。</w:t>
      </w:r>
    </w:p>
    <w:p w14:paraId="7F6DEA5D" w14:textId="3D3239E3" w:rsidR="00CD18F4" w:rsidRPr="00BA2BEC" w:rsidRDefault="00910FBD" w:rsidP="00910FBD">
      <w:pPr>
        <w:ind w:firstLine="732"/>
      </w:pPr>
      <w:r>
        <w:rPr>
          <w:rFonts w:hint="eastAsia"/>
        </w:rPr>
        <w:t>（エ）</w:t>
      </w:r>
      <w:r w:rsidR="00CD18F4" w:rsidRPr="00BA2BEC">
        <w:rPr>
          <w:rFonts w:hint="eastAsia"/>
        </w:rPr>
        <w:t>お茶は、茶葉の管理のみ受託者が行う。</w:t>
      </w:r>
    </w:p>
    <w:p w14:paraId="36C4F01D" w14:textId="77777777" w:rsidR="009A4679" w:rsidRPr="00BA2BEC" w:rsidRDefault="009A4679" w:rsidP="00CD18F4">
      <w:pPr>
        <w:pStyle w:val="a3"/>
        <w:ind w:leftChars="0" w:left="960"/>
      </w:pPr>
    </w:p>
    <w:p w14:paraId="3C3C6BF7" w14:textId="77777777" w:rsidR="00CD18F4" w:rsidRPr="00BA2BEC" w:rsidRDefault="009A4679" w:rsidP="00CD18F4">
      <w:pPr>
        <w:pStyle w:val="a3"/>
        <w:ind w:leftChars="0" w:left="960"/>
      </w:pPr>
      <w:r w:rsidRPr="00BA2BEC">
        <w:rPr>
          <w:rFonts w:hint="eastAsia"/>
        </w:rPr>
        <w:t>（参考）特養とちの木荘の食事提供方法</w:t>
      </w:r>
    </w:p>
    <w:p w14:paraId="7506BDFD" w14:textId="77777777" w:rsidR="009A4679" w:rsidRPr="00BA2BEC" w:rsidRDefault="009A4679" w:rsidP="00CD18F4">
      <w:pPr>
        <w:pStyle w:val="a3"/>
        <w:ind w:leftChars="0" w:left="960"/>
      </w:pPr>
      <w:r w:rsidRPr="00BA2BEC">
        <w:rPr>
          <w:rFonts w:hint="eastAsia"/>
        </w:rPr>
        <w:t xml:space="preserve">　　・ユニット形式での提供</w:t>
      </w:r>
    </w:p>
    <w:p w14:paraId="1EB39C42" w14:textId="5D916209" w:rsidR="009A4679" w:rsidRPr="00BA2BEC" w:rsidRDefault="009A4679" w:rsidP="00CD18F4">
      <w:pPr>
        <w:pStyle w:val="a3"/>
        <w:ind w:leftChars="0" w:left="960"/>
      </w:pPr>
      <w:r w:rsidRPr="00BA2BEC">
        <w:rPr>
          <w:rFonts w:hint="eastAsia"/>
        </w:rPr>
        <w:t xml:space="preserve">　　・炊飯（米飯、全粥）は各ユニット</w:t>
      </w:r>
      <w:r w:rsidR="00A908F6" w:rsidRPr="00BA2BEC">
        <w:rPr>
          <w:rFonts w:hint="eastAsia"/>
        </w:rPr>
        <w:t>で施設</w:t>
      </w:r>
      <w:r w:rsidRPr="00BA2BEC">
        <w:rPr>
          <w:rFonts w:hint="eastAsia"/>
        </w:rPr>
        <w:t>職員が実施</w:t>
      </w:r>
    </w:p>
    <w:p w14:paraId="6B7E4180" w14:textId="19A41140" w:rsidR="009A4679" w:rsidRPr="00BA2BEC" w:rsidRDefault="009A4679" w:rsidP="00CD18F4">
      <w:pPr>
        <w:pStyle w:val="a3"/>
        <w:ind w:leftChars="0" w:left="960"/>
      </w:pPr>
      <w:r w:rsidRPr="00BA2BEC">
        <w:rPr>
          <w:rFonts w:hint="eastAsia"/>
        </w:rPr>
        <w:t xml:space="preserve">　　・汁物は鍋</w:t>
      </w:r>
      <w:r w:rsidR="00A908F6" w:rsidRPr="00BA2BEC">
        <w:rPr>
          <w:rFonts w:hint="eastAsia"/>
        </w:rPr>
        <w:t>により、おかず類は原則ホテルパン等により</w:t>
      </w:r>
      <w:r w:rsidRPr="00BA2BEC">
        <w:rPr>
          <w:rFonts w:hint="eastAsia"/>
        </w:rPr>
        <w:t>各ユニットに提供</w:t>
      </w:r>
    </w:p>
    <w:p w14:paraId="21692B77" w14:textId="03726B7A" w:rsidR="00A908F6" w:rsidRPr="00BA2BEC" w:rsidRDefault="009A4679" w:rsidP="00A908F6">
      <w:pPr>
        <w:ind w:leftChars="436" w:left="839" w:firstLineChars="250" w:firstLine="481"/>
      </w:pPr>
      <w:r w:rsidRPr="00BA2BEC">
        <w:rPr>
          <w:rFonts w:hint="eastAsia"/>
        </w:rPr>
        <w:t>・盛付、配膳は施設職員が実施</w:t>
      </w:r>
    </w:p>
    <w:p w14:paraId="17874C29" w14:textId="519021B0" w:rsidR="00A908F6" w:rsidRPr="00BA2BEC" w:rsidRDefault="00A908F6" w:rsidP="00A908F6">
      <w:pPr>
        <w:pStyle w:val="a3"/>
        <w:ind w:leftChars="499" w:left="960" w:firstLineChars="501" w:firstLine="964"/>
      </w:pPr>
      <w:r w:rsidRPr="00BA2BEC">
        <w:rPr>
          <w:rFonts w:hint="eastAsia"/>
        </w:rPr>
        <w:t>（形態加工、個別対応等は厨房にて実施）</w:t>
      </w:r>
    </w:p>
    <w:p w14:paraId="0BB72CD0" w14:textId="578BE824" w:rsidR="009A4679" w:rsidRPr="00BA2BEC" w:rsidRDefault="009A4679" w:rsidP="00CD18F4">
      <w:pPr>
        <w:pStyle w:val="a3"/>
        <w:ind w:leftChars="0" w:left="960"/>
      </w:pPr>
      <w:r w:rsidRPr="00BA2BEC">
        <w:rPr>
          <w:rFonts w:hint="eastAsia"/>
        </w:rPr>
        <w:t xml:space="preserve">　　・食器管理、食器洗浄は各ユニット</w:t>
      </w:r>
      <w:r w:rsidR="00A908F6" w:rsidRPr="00BA2BEC">
        <w:rPr>
          <w:rFonts w:hint="eastAsia"/>
        </w:rPr>
        <w:t>で施設</w:t>
      </w:r>
      <w:r w:rsidRPr="00BA2BEC">
        <w:rPr>
          <w:rFonts w:hint="eastAsia"/>
        </w:rPr>
        <w:t>職員が実施</w:t>
      </w:r>
    </w:p>
    <w:p w14:paraId="0D3ECBD5" w14:textId="77777777" w:rsidR="009A4679" w:rsidRPr="00BA2BEC" w:rsidRDefault="009A4679" w:rsidP="00CD18F4">
      <w:pPr>
        <w:pStyle w:val="a3"/>
        <w:ind w:leftChars="0" w:left="960"/>
      </w:pPr>
    </w:p>
    <w:p w14:paraId="3D1E5A8F" w14:textId="4CC4183E" w:rsidR="00CD18F4" w:rsidRPr="00BA2BEC" w:rsidRDefault="00822B38" w:rsidP="00822B38">
      <w:r w:rsidRPr="00BA2BEC">
        <w:rPr>
          <w:rFonts w:hint="eastAsia"/>
        </w:rPr>
        <w:t>12</w:t>
      </w:r>
      <w:r w:rsidR="00CD18F4" w:rsidRPr="00BA2BEC">
        <w:rPr>
          <w:rFonts w:hint="eastAsia"/>
        </w:rPr>
        <w:t xml:space="preserve">　</w:t>
      </w:r>
      <w:r w:rsidR="009A4679" w:rsidRPr="00BA2BEC">
        <w:rPr>
          <w:rFonts w:hint="eastAsia"/>
        </w:rPr>
        <w:t>食材料の確認</w:t>
      </w:r>
    </w:p>
    <w:p w14:paraId="5084F1EC" w14:textId="77777777" w:rsidR="009A4679" w:rsidRPr="00BA2BEC" w:rsidRDefault="009A4679" w:rsidP="009A4679">
      <w:pPr>
        <w:pStyle w:val="a3"/>
        <w:ind w:leftChars="0" w:left="540"/>
      </w:pPr>
      <w:r w:rsidRPr="00BA2BEC">
        <w:rPr>
          <w:rFonts w:hint="eastAsia"/>
        </w:rPr>
        <w:t xml:space="preserve">　受託者は、献立表及び喫食者の数に基づき食材料を発注し、納品に際しては発注書通り納品されたこと、及び適正な品質状況であることを確認する。</w:t>
      </w:r>
    </w:p>
    <w:p w14:paraId="1741B9A3" w14:textId="77777777" w:rsidR="009A4679" w:rsidRPr="00BA2BEC" w:rsidRDefault="009A4679" w:rsidP="009A4679"/>
    <w:p w14:paraId="4F7B5FF5" w14:textId="52FF005E" w:rsidR="009A4679" w:rsidRPr="00BA2BEC" w:rsidRDefault="00822B38" w:rsidP="00822B38">
      <w:r w:rsidRPr="00BA2BEC">
        <w:rPr>
          <w:rFonts w:hint="eastAsia"/>
        </w:rPr>
        <w:t>13</w:t>
      </w:r>
      <w:r w:rsidR="009A4679" w:rsidRPr="00BA2BEC">
        <w:rPr>
          <w:rFonts w:hint="eastAsia"/>
        </w:rPr>
        <w:t xml:space="preserve">　食器洗浄・消毒作業</w:t>
      </w:r>
    </w:p>
    <w:p w14:paraId="4B1D0741" w14:textId="7641666D" w:rsidR="009A4679" w:rsidRPr="00BA2BEC" w:rsidRDefault="009A4679" w:rsidP="009A4679">
      <w:pPr>
        <w:pStyle w:val="a3"/>
        <w:ind w:leftChars="0" w:left="540"/>
      </w:pPr>
      <w:r w:rsidRPr="00BA2BEC">
        <w:rPr>
          <w:rFonts w:hint="eastAsia"/>
        </w:rPr>
        <w:t xml:space="preserve">　使用した食器類は、委託者が各ユニット</w:t>
      </w:r>
      <w:r w:rsidR="00D74471" w:rsidRPr="00BA2BEC">
        <w:rPr>
          <w:rFonts w:hint="eastAsia"/>
        </w:rPr>
        <w:t>で</w:t>
      </w:r>
      <w:r w:rsidRPr="00BA2BEC">
        <w:rPr>
          <w:rFonts w:hint="eastAsia"/>
        </w:rPr>
        <w:t>洗浄を行い、十分に洗浄および消毒のうえ、次の使用時まで清潔に保管する。</w:t>
      </w:r>
    </w:p>
    <w:p w14:paraId="33AC2CDE" w14:textId="77777777" w:rsidR="009A4679" w:rsidRPr="00BA2BEC" w:rsidRDefault="009A4679" w:rsidP="009A4679"/>
    <w:p w14:paraId="6F421BD5" w14:textId="0BFF6B09" w:rsidR="009A4679" w:rsidRPr="00BA2BEC" w:rsidRDefault="00822B38" w:rsidP="00822B38">
      <w:r w:rsidRPr="00BA2BEC">
        <w:rPr>
          <w:rFonts w:hint="eastAsia"/>
        </w:rPr>
        <w:t>14</w:t>
      </w:r>
      <w:r w:rsidR="009A4679" w:rsidRPr="00BA2BEC">
        <w:rPr>
          <w:rFonts w:hint="eastAsia"/>
        </w:rPr>
        <w:t xml:space="preserve">　衛生管理作業</w:t>
      </w:r>
    </w:p>
    <w:p w14:paraId="5632BCC1" w14:textId="0A4F4A47" w:rsidR="00290BC4" w:rsidRPr="00BA2BEC" w:rsidRDefault="00290BC4" w:rsidP="00290BC4">
      <w:pPr>
        <w:pStyle w:val="a3"/>
        <w:ind w:leftChars="0" w:left="540"/>
      </w:pPr>
      <w:r w:rsidRPr="00BA2BEC">
        <w:rPr>
          <w:rFonts w:hint="eastAsia"/>
        </w:rPr>
        <w:t xml:space="preserve">　受託者は、本施設その他食事サービス提供業務の用に供する施設及び設備等（冷凍庫、冷蔵庫、食品庫を含む）の衛生状態を保持するために必要な基準及び作業手順を定め、当該基準等に従い、定期的に清掃するとともに、委託者の行う防鼠、防虫に協力する。</w:t>
      </w:r>
    </w:p>
    <w:p w14:paraId="7380140C" w14:textId="77777777" w:rsidR="00290BC4" w:rsidRPr="00BA2BEC" w:rsidRDefault="00290BC4" w:rsidP="00290BC4"/>
    <w:p w14:paraId="138E0BB2" w14:textId="3F601C49" w:rsidR="00290BC4" w:rsidRPr="00BA2BEC" w:rsidRDefault="00822B38" w:rsidP="00822B38">
      <w:r w:rsidRPr="00BA2BEC">
        <w:rPr>
          <w:rFonts w:hint="eastAsia"/>
        </w:rPr>
        <w:t>15</w:t>
      </w:r>
      <w:r w:rsidR="00290BC4" w:rsidRPr="00BA2BEC">
        <w:rPr>
          <w:rFonts w:hint="eastAsia"/>
        </w:rPr>
        <w:t xml:space="preserve">　検食及び保存食</w:t>
      </w:r>
    </w:p>
    <w:p w14:paraId="4B635E8A" w14:textId="4D680138" w:rsidR="00290BC4" w:rsidRPr="00BA2BEC" w:rsidRDefault="005112CB" w:rsidP="005112CB">
      <w:pPr>
        <w:ind w:firstLine="183"/>
      </w:pPr>
      <w:r w:rsidRPr="00BA2BEC">
        <w:rPr>
          <w:rFonts w:hint="eastAsia"/>
        </w:rPr>
        <w:t>(1)</w:t>
      </w:r>
      <w:r w:rsidR="00910FBD">
        <w:rPr>
          <w:rFonts w:hint="eastAsia"/>
        </w:rPr>
        <w:t xml:space="preserve">　</w:t>
      </w:r>
      <w:r w:rsidR="00290BC4" w:rsidRPr="00BA2BEC">
        <w:rPr>
          <w:rFonts w:hint="eastAsia"/>
        </w:rPr>
        <w:t>検食は、委託者の指示に従い提供する。</w:t>
      </w:r>
    </w:p>
    <w:p w14:paraId="3E2EBAC9" w14:textId="2A03A12E" w:rsidR="00290BC4" w:rsidRPr="00BA2BEC" w:rsidRDefault="005112CB" w:rsidP="00910FBD">
      <w:pPr>
        <w:ind w:left="366" w:hanging="183"/>
      </w:pPr>
      <w:r w:rsidRPr="00BA2BEC">
        <w:rPr>
          <w:rFonts w:hint="eastAsia"/>
        </w:rPr>
        <w:t>(2)</w:t>
      </w:r>
      <w:r w:rsidR="00910FBD">
        <w:rPr>
          <w:rFonts w:hint="eastAsia"/>
        </w:rPr>
        <w:t xml:space="preserve">　</w:t>
      </w:r>
      <w:r w:rsidR="00290BC4" w:rsidRPr="00BA2BEC">
        <w:rPr>
          <w:rFonts w:hint="eastAsia"/>
        </w:rPr>
        <w:t>保存食は、毎食ごとに確保するものとし、原材料（購入した状態のもの）及び調理済食品を、食品ごとに５０グラム程度清潔な容器（ビニール袋等）に密封して入れ、零下２０度以下で２週間保存する。</w:t>
      </w:r>
    </w:p>
    <w:p w14:paraId="21C08504" w14:textId="77777777" w:rsidR="00290BC4" w:rsidRDefault="00290BC4" w:rsidP="00290BC4"/>
    <w:p w14:paraId="17A3E521" w14:textId="77777777" w:rsidR="008B4B43" w:rsidRDefault="008B4B43" w:rsidP="00290BC4"/>
    <w:p w14:paraId="7B7A513E" w14:textId="77777777" w:rsidR="008B4B43" w:rsidRPr="00BA2BEC" w:rsidRDefault="008B4B43" w:rsidP="00290BC4"/>
    <w:p w14:paraId="71BBB5AE" w14:textId="1F8F5318" w:rsidR="00290BC4" w:rsidRPr="00BA2BEC" w:rsidRDefault="00822B38" w:rsidP="00822B38">
      <w:r w:rsidRPr="00BA2BEC">
        <w:rPr>
          <w:rFonts w:hint="eastAsia"/>
        </w:rPr>
        <w:lastRenderedPageBreak/>
        <w:t>16</w:t>
      </w:r>
      <w:r w:rsidR="00290BC4" w:rsidRPr="00BA2BEC">
        <w:rPr>
          <w:rFonts w:hint="eastAsia"/>
        </w:rPr>
        <w:t xml:space="preserve">　非常時及び緊急時の対応</w:t>
      </w:r>
    </w:p>
    <w:p w14:paraId="4935BC23" w14:textId="5212B4C5" w:rsidR="00290BC4" w:rsidRPr="00BA2BEC" w:rsidRDefault="005112CB" w:rsidP="00910FBD">
      <w:pPr>
        <w:ind w:left="366" w:hanging="183"/>
      </w:pPr>
      <w:r w:rsidRPr="00BA2BEC">
        <w:rPr>
          <w:rFonts w:hint="eastAsia"/>
        </w:rPr>
        <w:t>(1)</w:t>
      </w:r>
      <w:r w:rsidRPr="00BA2BEC">
        <w:rPr>
          <w:rFonts w:hint="eastAsia"/>
        </w:rPr>
        <w:t xml:space="preserve">　</w:t>
      </w:r>
      <w:r w:rsidR="00290BC4" w:rsidRPr="00BA2BEC">
        <w:rPr>
          <w:rFonts w:hint="eastAsia"/>
        </w:rPr>
        <w:t>食中毒発生時においても、予め次の対策を講じ、利用者提供食の確保を図らなければならない。</w:t>
      </w:r>
    </w:p>
    <w:p w14:paraId="2D7F6228" w14:textId="511E60BD" w:rsidR="00290BC4" w:rsidRPr="00BA2BEC" w:rsidRDefault="00290BC4" w:rsidP="00910FBD">
      <w:pPr>
        <w:pStyle w:val="a3"/>
        <w:numPr>
          <w:ilvl w:val="0"/>
          <w:numId w:val="6"/>
        </w:numPr>
        <w:ind w:leftChars="0"/>
      </w:pPr>
      <w:r w:rsidRPr="00BA2BEC">
        <w:rPr>
          <w:rFonts w:hint="eastAsia"/>
        </w:rPr>
        <w:t>業務の代行者の指定</w:t>
      </w:r>
    </w:p>
    <w:p w14:paraId="0AE57166" w14:textId="416B3B83" w:rsidR="00290BC4" w:rsidRPr="00BA2BEC" w:rsidRDefault="00290BC4" w:rsidP="00910FBD">
      <w:pPr>
        <w:pStyle w:val="a3"/>
        <w:numPr>
          <w:ilvl w:val="0"/>
          <w:numId w:val="6"/>
        </w:numPr>
        <w:ind w:leftChars="0"/>
      </w:pPr>
      <w:r w:rsidRPr="00BA2BEC">
        <w:rPr>
          <w:rFonts w:hint="eastAsia"/>
        </w:rPr>
        <w:t>食中毒マニュアルの作成</w:t>
      </w:r>
    </w:p>
    <w:p w14:paraId="1F3C19DE" w14:textId="11A938C8" w:rsidR="00290BC4" w:rsidRPr="00BA2BEC" w:rsidRDefault="00290BC4" w:rsidP="00910FBD">
      <w:pPr>
        <w:pStyle w:val="a3"/>
        <w:numPr>
          <w:ilvl w:val="0"/>
          <w:numId w:val="6"/>
        </w:numPr>
        <w:ind w:leftChars="0"/>
      </w:pPr>
      <w:r w:rsidRPr="00BA2BEC">
        <w:rPr>
          <w:rFonts w:hint="eastAsia"/>
        </w:rPr>
        <w:t>感染症対策の構築</w:t>
      </w:r>
    </w:p>
    <w:p w14:paraId="5FB91BE2" w14:textId="23F3FA18" w:rsidR="00290BC4" w:rsidRPr="00BA2BEC" w:rsidRDefault="005112CB" w:rsidP="005112CB">
      <w:pPr>
        <w:ind w:firstLine="183"/>
        <w:rPr>
          <w:strike/>
        </w:rPr>
      </w:pPr>
      <w:r w:rsidRPr="00BA2BEC">
        <w:rPr>
          <w:rFonts w:hint="eastAsia"/>
        </w:rPr>
        <w:t>(2)</w:t>
      </w:r>
      <w:r w:rsidR="00910FBD">
        <w:rPr>
          <w:rFonts w:hint="eastAsia"/>
        </w:rPr>
        <w:t xml:space="preserve">　</w:t>
      </w:r>
      <w:r w:rsidR="00290BC4" w:rsidRPr="00BA2BEC">
        <w:rPr>
          <w:rFonts w:hint="eastAsia"/>
        </w:rPr>
        <w:t>非常食（備蓄食）の管理</w:t>
      </w:r>
    </w:p>
    <w:p w14:paraId="63DFF775" w14:textId="468B9F30" w:rsidR="00290BC4" w:rsidRPr="00DB6264" w:rsidRDefault="00D91255" w:rsidP="00DB6264">
      <w:pPr>
        <w:ind w:leftChars="300" w:left="577" w:firstLineChars="100" w:firstLine="192"/>
        <w:rPr>
          <w:strike/>
        </w:rPr>
      </w:pPr>
      <w:r w:rsidRPr="00BA2BEC">
        <w:rPr>
          <w:rFonts w:hint="eastAsia"/>
        </w:rPr>
        <w:t>受託者が管理している</w:t>
      </w:r>
      <w:r w:rsidR="00223350" w:rsidRPr="00BA2BEC">
        <w:rPr>
          <w:rFonts w:hint="eastAsia"/>
        </w:rPr>
        <w:t>非常食（備蓄食）</w:t>
      </w:r>
      <w:r w:rsidRPr="00BA2BEC">
        <w:rPr>
          <w:rFonts w:hint="eastAsia"/>
        </w:rPr>
        <w:t>を含め、賞味期限の近づいたものは献立に組み込み、</w:t>
      </w:r>
      <w:r w:rsidR="00223350" w:rsidRPr="00BA2BEC">
        <w:rPr>
          <w:rFonts w:hint="eastAsia"/>
        </w:rPr>
        <w:t>入れ替え作業・費用分担について、</w:t>
      </w:r>
      <w:r w:rsidRPr="00BA2BEC">
        <w:rPr>
          <w:rFonts w:hint="eastAsia"/>
        </w:rPr>
        <w:t>互いに協議</w:t>
      </w:r>
      <w:r w:rsidR="00223350" w:rsidRPr="00BA2BEC">
        <w:rPr>
          <w:rFonts w:hint="eastAsia"/>
        </w:rPr>
        <w:t>するものとする。</w:t>
      </w:r>
    </w:p>
    <w:p w14:paraId="2225352C" w14:textId="509854A2" w:rsidR="00223350" w:rsidRPr="00BA2BEC" w:rsidRDefault="00223350" w:rsidP="00223350"/>
    <w:p w14:paraId="0875A185" w14:textId="7E62087D" w:rsidR="00223350" w:rsidRPr="00BA2BEC" w:rsidRDefault="005112CB" w:rsidP="005112CB">
      <w:r w:rsidRPr="00BA2BEC">
        <w:rPr>
          <w:rFonts w:hint="eastAsia"/>
        </w:rPr>
        <w:t>17</w:t>
      </w:r>
      <w:r w:rsidR="00223350" w:rsidRPr="00BA2BEC">
        <w:rPr>
          <w:rFonts w:hint="eastAsia"/>
        </w:rPr>
        <w:t xml:space="preserve">　施設内イベント等への協力</w:t>
      </w:r>
    </w:p>
    <w:p w14:paraId="23C21833" w14:textId="77777777" w:rsidR="00290BC4" w:rsidRPr="00BA2BEC" w:rsidRDefault="00223350" w:rsidP="00223350">
      <w:pPr>
        <w:pStyle w:val="a3"/>
        <w:ind w:leftChars="0" w:left="540"/>
      </w:pPr>
      <w:r w:rsidRPr="00BA2BEC">
        <w:rPr>
          <w:rFonts w:hint="eastAsia"/>
        </w:rPr>
        <w:t>受託者は、施設内において開催されるイベント等に関し、調理等の協力をするものとする。</w:t>
      </w:r>
    </w:p>
    <w:p w14:paraId="68272ECC" w14:textId="77777777" w:rsidR="00223350" w:rsidRPr="00BA2BEC" w:rsidRDefault="00223350" w:rsidP="00223350"/>
    <w:p w14:paraId="423B32E2" w14:textId="60D2CDE4" w:rsidR="00223350" w:rsidRPr="00BA2BEC" w:rsidRDefault="005112CB" w:rsidP="005112CB">
      <w:r w:rsidRPr="00BA2BEC">
        <w:rPr>
          <w:rFonts w:hint="eastAsia"/>
        </w:rPr>
        <w:t>18</w:t>
      </w:r>
      <w:r w:rsidR="00C82F14" w:rsidRPr="00BA2BEC">
        <w:rPr>
          <w:rFonts w:hint="eastAsia"/>
        </w:rPr>
        <w:t xml:space="preserve">　秘密の保持</w:t>
      </w:r>
    </w:p>
    <w:p w14:paraId="741BDBB8" w14:textId="606C6995" w:rsidR="00C82F14" w:rsidRPr="00BA2BEC" w:rsidRDefault="00C82F14" w:rsidP="00C82F14">
      <w:pPr>
        <w:pStyle w:val="a3"/>
        <w:ind w:leftChars="0" w:left="540"/>
      </w:pPr>
      <w:r w:rsidRPr="00BA2BEC">
        <w:rPr>
          <w:rFonts w:hint="eastAsia"/>
        </w:rPr>
        <w:t>受託者は、</w:t>
      </w:r>
      <w:r w:rsidRPr="00602764">
        <w:rPr>
          <w:rFonts w:hint="eastAsia"/>
        </w:rPr>
        <w:t>入</w:t>
      </w:r>
      <w:r w:rsidR="00493BD3" w:rsidRPr="00602764">
        <w:rPr>
          <w:rFonts w:hint="eastAsia"/>
        </w:rPr>
        <w:t>居</w:t>
      </w:r>
      <w:r w:rsidRPr="00602764">
        <w:rPr>
          <w:rFonts w:hint="eastAsia"/>
        </w:rPr>
        <w:t>者等</w:t>
      </w:r>
      <w:r w:rsidRPr="00BA2BEC">
        <w:rPr>
          <w:rFonts w:hint="eastAsia"/>
        </w:rPr>
        <w:t>の個人情報</w:t>
      </w:r>
      <w:r w:rsidR="00BA2BEC" w:rsidRPr="00BA2BEC">
        <w:rPr>
          <w:rFonts w:hint="eastAsia"/>
        </w:rPr>
        <w:t>等、</w:t>
      </w:r>
      <w:r w:rsidRPr="00BA2BEC">
        <w:rPr>
          <w:rFonts w:hint="eastAsia"/>
        </w:rPr>
        <w:t>業務上知りえた秘密を他に漏らしてはならない。</w:t>
      </w:r>
    </w:p>
    <w:p w14:paraId="6BC916F4" w14:textId="77777777" w:rsidR="00C82F14" w:rsidRPr="00BA2BEC" w:rsidRDefault="00C82F14" w:rsidP="00C82F14"/>
    <w:p w14:paraId="1C828B40" w14:textId="7C4E3EF9" w:rsidR="00C82F14" w:rsidRPr="00BA2BEC" w:rsidRDefault="005112CB" w:rsidP="005112CB">
      <w:r w:rsidRPr="00BA2BEC">
        <w:rPr>
          <w:rFonts w:hint="eastAsia"/>
        </w:rPr>
        <w:t>19</w:t>
      </w:r>
      <w:r w:rsidR="00C82F14" w:rsidRPr="00BA2BEC">
        <w:rPr>
          <w:rFonts w:hint="eastAsia"/>
        </w:rPr>
        <w:t xml:space="preserve">　報告義務</w:t>
      </w:r>
    </w:p>
    <w:p w14:paraId="105225FB" w14:textId="7F3BCCE5" w:rsidR="00C82F14" w:rsidRPr="00BA2BEC" w:rsidRDefault="00C82F14" w:rsidP="00DB6264">
      <w:pPr>
        <w:ind w:leftChars="300" w:left="577" w:firstLineChars="100" w:firstLine="192"/>
        <w:rPr>
          <w:strike/>
        </w:rPr>
      </w:pPr>
      <w:r w:rsidRPr="00BA2BEC">
        <w:rPr>
          <w:rFonts w:hint="eastAsia"/>
        </w:rPr>
        <w:t>委託者は、本契約に定めるところに従い、受託者に対して報告を求めることができる。また、食事サービス提供業務の本契約に従った円滑な遂行に支障が生じる恐れがあるときは、受託者に対し改善をもとめることができる。</w:t>
      </w:r>
    </w:p>
    <w:p w14:paraId="3A87C388" w14:textId="77777777" w:rsidR="00C82F14" w:rsidRPr="00BA2BEC" w:rsidRDefault="00C82F14" w:rsidP="00C82F14"/>
    <w:p w14:paraId="05651ED6" w14:textId="423373E4" w:rsidR="00C82F14" w:rsidRPr="00BA2BEC" w:rsidRDefault="005112CB" w:rsidP="005112CB">
      <w:r w:rsidRPr="00BA2BEC">
        <w:rPr>
          <w:rFonts w:hint="eastAsia"/>
        </w:rPr>
        <w:t>20</w:t>
      </w:r>
      <w:r w:rsidR="00C82F14" w:rsidRPr="00BA2BEC">
        <w:rPr>
          <w:rFonts w:hint="eastAsia"/>
        </w:rPr>
        <w:t xml:space="preserve">　業務分担区分</w:t>
      </w:r>
    </w:p>
    <w:p w14:paraId="135CB6D6" w14:textId="35236259" w:rsidR="00C82F14" w:rsidRPr="00BA2BEC" w:rsidRDefault="00C82F14" w:rsidP="00C82F14">
      <w:pPr>
        <w:pStyle w:val="a3"/>
        <w:ind w:leftChars="0" w:left="540"/>
      </w:pPr>
      <w:r w:rsidRPr="00BA2BEC">
        <w:rPr>
          <w:rFonts w:hint="eastAsia"/>
        </w:rPr>
        <w:t xml:space="preserve">　業務分担区分については、別紙１のとおりとする。</w:t>
      </w:r>
    </w:p>
    <w:p w14:paraId="66DEE0F8" w14:textId="77777777" w:rsidR="00C82F14" w:rsidRPr="00BA2BEC" w:rsidRDefault="00C82F14" w:rsidP="00C82F14"/>
    <w:p w14:paraId="0F6970E6" w14:textId="673E63EC" w:rsidR="00C82F14" w:rsidRPr="00BA2BEC" w:rsidRDefault="005112CB" w:rsidP="005112CB">
      <w:r w:rsidRPr="00BA2BEC">
        <w:rPr>
          <w:rFonts w:hint="eastAsia"/>
        </w:rPr>
        <w:t>21</w:t>
      </w:r>
      <w:r w:rsidR="00C82F14" w:rsidRPr="00BA2BEC">
        <w:rPr>
          <w:rFonts w:hint="eastAsia"/>
        </w:rPr>
        <w:t xml:space="preserve">　経費負担区分</w:t>
      </w:r>
    </w:p>
    <w:p w14:paraId="5B1CE31F" w14:textId="5B100D97" w:rsidR="00C82F14" w:rsidRPr="00BA2BEC" w:rsidRDefault="00C82F14" w:rsidP="00C82F14">
      <w:pPr>
        <w:pStyle w:val="a3"/>
        <w:ind w:leftChars="0" w:left="540"/>
      </w:pPr>
      <w:r w:rsidRPr="00BA2BEC">
        <w:rPr>
          <w:rFonts w:hint="eastAsia"/>
        </w:rPr>
        <w:t xml:space="preserve">　経費負担区分については、別紙</w:t>
      </w:r>
      <w:r w:rsidR="00BA2BEC" w:rsidRPr="00BA2BEC">
        <w:rPr>
          <w:rFonts w:hint="eastAsia"/>
        </w:rPr>
        <w:t>２</w:t>
      </w:r>
      <w:r w:rsidRPr="00BA2BEC">
        <w:rPr>
          <w:rFonts w:hint="eastAsia"/>
        </w:rPr>
        <w:t>のとおりとする。</w:t>
      </w:r>
    </w:p>
    <w:p w14:paraId="7E42059B" w14:textId="77777777" w:rsidR="00C82F14" w:rsidRPr="00BA2BEC" w:rsidRDefault="00C82F14" w:rsidP="00C82F14"/>
    <w:p w14:paraId="45DE1A59" w14:textId="4D381309" w:rsidR="00C82F14" w:rsidRPr="00BA2BEC" w:rsidRDefault="005112CB" w:rsidP="005112CB">
      <w:r w:rsidRPr="00BA2BEC">
        <w:rPr>
          <w:rFonts w:hint="eastAsia"/>
        </w:rPr>
        <w:t>22</w:t>
      </w:r>
      <w:r w:rsidR="00C82F14" w:rsidRPr="00BA2BEC">
        <w:rPr>
          <w:rFonts w:hint="eastAsia"/>
        </w:rPr>
        <w:t xml:space="preserve">　その他</w:t>
      </w:r>
    </w:p>
    <w:p w14:paraId="74A598BA" w14:textId="10343F3D" w:rsidR="00C82F14" w:rsidRPr="00BA2BEC" w:rsidRDefault="005112CB" w:rsidP="00910FBD">
      <w:pPr>
        <w:ind w:left="366" w:hanging="183"/>
      </w:pPr>
      <w:r w:rsidRPr="00BA2BEC">
        <w:rPr>
          <w:rFonts w:hint="eastAsia"/>
        </w:rPr>
        <w:t>(1)</w:t>
      </w:r>
      <w:r w:rsidRPr="00BA2BEC">
        <w:rPr>
          <w:rFonts w:hint="eastAsia"/>
        </w:rPr>
        <w:t xml:space="preserve">　</w:t>
      </w:r>
      <w:r w:rsidR="00C82F14" w:rsidRPr="00BA2BEC">
        <w:rPr>
          <w:rFonts w:hint="eastAsia"/>
        </w:rPr>
        <w:t>受託者は、本契約に定める食事サービス提供業務の各作業に必要な各種帳票類の作成・保管等を行い、受託者の受ける関係官庁の調査等に協力する。</w:t>
      </w:r>
    </w:p>
    <w:p w14:paraId="1ED04CEA" w14:textId="592AA467" w:rsidR="00C1266F" w:rsidRPr="00C1266F" w:rsidRDefault="005112CB" w:rsidP="00783BCE">
      <w:pPr>
        <w:ind w:firstLine="183"/>
      </w:pPr>
      <w:r w:rsidRPr="00BA2BEC">
        <w:rPr>
          <w:rFonts w:hint="eastAsia"/>
        </w:rPr>
        <w:t>(2)</w:t>
      </w:r>
      <w:r w:rsidRPr="00BA2BEC">
        <w:rPr>
          <w:rFonts w:hint="eastAsia"/>
        </w:rPr>
        <w:t xml:space="preserve">　</w:t>
      </w:r>
      <w:r w:rsidR="00C82F14" w:rsidRPr="00BA2BEC">
        <w:rPr>
          <w:rFonts w:hint="eastAsia"/>
        </w:rPr>
        <w:t>本仕様書に記載のない事項については</w:t>
      </w:r>
      <w:r w:rsidR="00542CA1" w:rsidRPr="00BA2BEC">
        <w:rPr>
          <w:rFonts w:hint="eastAsia"/>
        </w:rPr>
        <w:t>、委託者・受託者が誠意をもって協議し、決定する。</w:t>
      </w:r>
    </w:p>
    <w:sectPr w:rsidR="00C1266F" w:rsidRPr="00C1266F" w:rsidSect="005F1505">
      <w:pgSz w:w="11906" w:h="16838"/>
      <w:pgMar w:top="1985" w:right="1701" w:bottom="1701" w:left="1701" w:header="851" w:footer="992" w:gutter="0"/>
      <w:cols w:space="420"/>
      <w:docGrid w:type="linesAndChars" w:linePitch="29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E0042" w14:textId="77777777" w:rsidR="00223350" w:rsidRDefault="00223350" w:rsidP="00290BC4">
      <w:r>
        <w:separator/>
      </w:r>
    </w:p>
  </w:endnote>
  <w:endnote w:type="continuationSeparator" w:id="0">
    <w:p w14:paraId="61DC41BC" w14:textId="77777777" w:rsidR="00223350" w:rsidRDefault="00223350" w:rsidP="0029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E7987" w14:textId="77777777" w:rsidR="00223350" w:rsidRDefault="00223350" w:rsidP="00290BC4">
      <w:r>
        <w:separator/>
      </w:r>
    </w:p>
  </w:footnote>
  <w:footnote w:type="continuationSeparator" w:id="0">
    <w:p w14:paraId="38DAF2B4" w14:textId="77777777" w:rsidR="00223350" w:rsidRDefault="00223350" w:rsidP="00290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EB9"/>
    <w:multiLevelType w:val="hybridMultilevel"/>
    <w:tmpl w:val="4E581FB4"/>
    <w:lvl w:ilvl="0" w:tplc="22F68DE6">
      <w:start w:val="1"/>
      <w:numFmt w:val="decimalEnclosedCircle"/>
      <w:lvlText w:val="%1"/>
      <w:lvlJc w:val="left"/>
      <w:pPr>
        <w:ind w:left="909" w:hanging="360"/>
      </w:pPr>
      <w:rPr>
        <w:rFonts w:hint="default"/>
      </w:rPr>
    </w:lvl>
    <w:lvl w:ilvl="1" w:tplc="04090017" w:tentative="1">
      <w:start w:val="1"/>
      <w:numFmt w:val="aiueoFullWidth"/>
      <w:lvlText w:val="(%2)"/>
      <w:lvlJc w:val="left"/>
      <w:pPr>
        <w:ind w:left="1429" w:hanging="440"/>
      </w:pPr>
    </w:lvl>
    <w:lvl w:ilvl="2" w:tplc="04090011" w:tentative="1">
      <w:start w:val="1"/>
      <w:numFmt w:val="decimalEnclosedCircle"/>
      <w:lvlText w:val="%3"/>
      <w:lvlJc w:val="left"/>
      <w:pPr>
        <w:ind w:left="1869" w:hanging="440"/>
      </w:pPr>
    </w:lvl>
    <w:lvl w:ilvl="3" w:tplc="0409000F" w:tentative="1">
      <w:start w:val="1"/>
      <w:numFmt w:val="decimal"/>
      <w:lvlText w:val="%4."/>
      <w:lvlJc w:val="left"/>
      <w:pPr>
        <w:ind w:left="2309" w:hanging="440"/>
      </w:pPr>
    </w:lvl>
    <w:lvl w:ilvl="4" w:tplc="04090017" w:tentative="1">
      <w:start w:val="1"/>
      <w:numFmt w:val="aiueoFullWidth"/>
      <w:lvlText w:val="(%5)"/>
      <w:lvlJc w:val="left"/>
      <w:pPr>
        <w:ind w:left="2749" w:hanging="440"/>
      </w:pPr>
    </w:lvl>
    <w:lvl w:ilvl="5" w:tplc="04090011" w:tentative="1">
      <w:start w:val="1"/>
      <w:numFmt w:val="decimalEnclosedCircle"/>
      <w:lvlText w:val="%6"/>
      <w:lvlJc w:val="left"/>
      <w:pPr>
        <w:ind w:left="3189" w:hanging="440"/>
      </w:pPr>
    </w:lvl>
    <w:lvl w:ilvl="6" w:tplc="0409000F" w:tentative="1">
      <w:start w:val="1"/>
      <w:numFmt w:val="decimal"/>
      <w:lvlText w:val="%7."/>
      <w:lvlJc w:val="left"/>
      <w:pPr>
        <w:ind w:left="3629" w:hanging="440"/>
      </w:pPr>
    </w:lvl>
    <w:lvl w:ilvl="7" w:tplc="04090017" w:tentative="1">
      <w:start w:val="1"/>
      <w:numFmt w:val="aiueoFullWidth"/>
      <w:lvlText w:val="(%8)"/>
      <w:lvlJc w:val="left"/>
      <w:pPr>
        <w:ind w:left="4069" w:hanging="440"/>
      </w:pPr>
    </w:lvl>
    <w:lvl w:ilvl="8" w:tplc="04090011" w:tentative="1">
      <w:start w:val="1"/>
      <w:numFmt w:val="decimalEnclosedCircle"/>
      <w:lvlText w:val="%9"/>
      <w:lvlJc w:val="left"/>
      <w:pPr>
        <w:ind w:left="4509" w:hanging="440"/>
      </w:pPr>
    </w:lvl>
  </w:abstractNum>
  <w:abstractNum w:abstractNumId="1" w15:restartNumberingAfterBreak="0">
    <w:nsid w:val="13850FA5"/>
    <w:multiLevelType w:val="hybridMultilevel"/>
    <w:tmpl w:val="C26AD3C4"/>
    <w:lvl w:ilvl="0" w:tplc="67BAD688">
      <w:start w:val="1"/>
      <w:numFmt w:val="decimal"/>
      <w:lvlText w:val="(%1)"/>
      <w:lvlJc w:val="left"/>
      <w:pPr>
        <w:ind w:left="543" w:hanging="360"/>
      </w:pPr>
      <w:rPr>
        <w:rFonts w:hint="default"/>
      </w:rPr>
    </w:lvl>
    <w:lvl w:ilvl="1" w:tplc="04090017" w:tentative="1">
      <w:start w:val="1"/>
      <w:numFmt w:val="aiueoFullWidth"/>
      <w:lvlText w:val="(%2)"/>
      <w:lvlJc w:val="left"/>
      <w:pPr>
        <w:ind w:left="1063" w:hanging="440"/>
      </w:pPr>
    </w:lvl>
    <w:lvl w:ilvl="2" w:tplc="04090011" w:tentative="1">
      <w:start w:val="1"/>
      <w:numFmt w:val="decimalEnclosedCircle"/>
      <w:lvlText w:val="%3"/>
      <w:lvlJc w:val="left"/>
      <w:pPr>
        <w:ind w:left="1503" w:hanging="440"/>
      </w:pPr>
    </w:lvl>
    <w:lvl w:ilvl="3" w:tplc="0409000F" w:tentative="1">
      <w:start w:val="1"/>
      <w:numFmt w:val="decimal"/>
      <w:lvlText w:val="%4."/>
      <w:lvlJc w:val="left"/>
      <w:pPr>
        <w:ind w:left="1943" w:hanging="440"/>
      </w:pPr>
    </w:lvl>
    <w:lvl w:ilvl="4" w:tplc="04090017" w:tentative="1">
      <w:start w:val="1"/>
      <w:numFmt w:val="aiueoFullWidth"/>
      <w:lvlText w:val="(%5)"/>
      <w:lvlJc w:val="left"/>
      <w:pPr>
        <w:ind w:left="2383" w:hanging="440"/>
      </w:pPr>
    </w:lvl>
    <w:lvl w:ilvl="5" w:tplc="04090011" w:tentative="1">
      <w:start w:val="1"/>
      <w:numFmt w:val="decimalEnclosedCircle"/>
      <w:lvlText w:val="%6"/>
      <w:lvlJc w:val="left"/>
      <w:pPr>
        <w:ind w:left="2823" w:hanging="440"/>
      </w:pPr>
    </w:lvl>
    <w:lvl w:ilvl="6" w:tplc="0409000F" w:tentative="1">
      <w:start w:val="1"/>
      <w:numFmt w:val="decimal"/>
      <w:lvlText w:val="%7."/>
      <w:lvlJc w:val="left"/>
      <w:pPr>
        <w:ind w:left="3263" w:hanging="440"/>
      </w:pPr>
    </w:lvl>
    <w:lvl w:ilvl="7" w:tplc="04090017" w:tentative="1">
      <w:start w:val="1"/>
      <w:numFmt w:val="aiueoFullWidth"/>
      <w:lvlText w:val="(%8)"/>
      <w:lvlJc w:val="left"/>
      <w:pPr>
        <w:ind w:left="3703" w:hanging="440"/>
      </w:pPr>
    </w:lvl>
    <w:lvl w:ilvl="8" w:tplc="04090011" w:tentative="1">
      <w:start w:val="1"/>
      <w:numFmt w:val="decimalEnclosedCircle"/>
      <w:lvlText w:val="%9"/>
      <w:lvlJc w:val="left"/>
      <w:pPr>
        <w:ind w:left="4143" w:hanging="440"/>
      </w:pPr>
    </w:lvl>
  </w:abstractNum>
  <w:abstractNum w:abstractNumId="2" w15:restartNumberingAfterBreak="0">
    <w:nsid w:val="277C6CFB"/>
    <w:multiLevelType w:val="hybridMultilevel"/>
    <w:tmpl w:val="D3EED8AE"/>
    <w:lvl w:ilvl="0" w:tplc="D162289A">
      <w:start w:val="1"/>
      <w:numFmt w:val="decimal"/>
      <w:lvlText w:val="(%1)"/>
      <w:lvlJc w:val="left"/>
      <w:pPr>
        <w:ind w:left="540" w:hanging="360"/>
      </w:pPr>
      <w:rPr>
        <w:rFonts w:hint="default"/>
        <w:strike w:val="0"/>
        <w:color w:val="auto"/>
      </w:rPr>
    </w:lvl>
    <w:lvl w:ilvl="1" w:tplc="65F015C2">
      <w:start w:val="1"/>
      <w:numFmt w:val="decimal"/>
      <w:lvlText w:val="(%2)"/>
      <w:lvlJc w:val="left"/>
      <w:pPr>
        <w:ind w:left="960" w:hanging="360"/>
      </w:pPr>
      <w:rPr>
        <w:rFonts w:asciiTheme="minorHAnsi" w:eastAsiaTheme="minorEastAsia" w:hAnsiTheme="minorHAnsi" w:cstheme="minorBidi"/>
      </w:rPr>
    </w:lvl>
    <w:lvl w:ilvl="2" w:tplc="2C74DC9A">
      <w:start w:val="1"/>
      <w:numFmt w:val="aiueoFullWidth"/>
      <w:lvlText w:val="（%3）"/>
      <w:lvlJc w:val="left"/>
      <w:pPr>
        <w:ind w:left="1380" w:hanging="360"/>
      </w:pPr>
      <w:rPr>
        <w:rFonts w:asciiTheme="minorHAnsi" w:eastAsiaTheme="minorEastAsia" w:hAnsiTheme="minorHAnsi" w:cstheme="minorBidi"/>
        <w:strike w:val="0"/>
        <w:color w:val="auto"/>
      </w:r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3D830EED"/>
    <w:multiLevelType w:val="hybridMultilevel"/>
    <w:tmpl w:val="A07C457E"/>
    <w:lvl w:ilvl="0" w:tplc="2ECA41B8">
      <w:start w:val="1"/>
      <w:numFmt w:val="aiueoFullWidth"/>
      <w:lvlText w:val="（%1）"/>
      <w:lvlJc w:val="left"/>
      <w:pPr>
        <w:ind w:left="1269" w:hanging="720"/>
      </w:pPr>
      <w:rPr>
        <w:rFonts w:hint="default"/>
      </w:rPr>
    </w:lvl>
    <w:lvl w:ilvl="1" w:tplc="04090017" w:tentative="1">
      <w:start w:val="1"/>
      <w:numFmt w:val="aiueoFullWidth"/>
      <w:lvlText w:val="(%2)"/>
      <w:lvlJc w:val="left"/>
      <w:pPr>
        <w:ind w:left="1429" w:hanging="440"/>
      </w:pPr>
    </w:lvl>
    <w:lvl w:ilvl="2" w:tplc="04090011" w:tentative="1">
      <w:start w:val="1"/>
      <w:numFmt w:val="decimalEnclosedCircle"/>
      <w:lvlText w:val="%3"/>
      <w:lvlJc w:val="left"/>
      <w:pPr>
        <w:ind w:left="1869" w:hanging="440"/>
      </w:pPr>
    </w:lvl>
    <w:lvl w:ilvl="3" w:tplc="0409000F" w:tentative="1">
      <w:start w:val="1"/>
      <w:numFmt w:val="decimal"/>
      <w:lvlText w:val="%4."/>
      <w:lvlJc w:val="left"/>
      <w:pPr>
        <w:ind w:left="2309" w:hanging="440"/>
      </w:pPr>
    </w:lvl>
    <w:lvl w:ilvl="4" w:tplc="04090017" w:tentative="1">
      <w:start w:val="1"/>
      <w:numFmt w:val="aiueoFullWidth"/>
      <w:lvlText w:val="(%5)"/>
      <w:lvlJc w:val="left"/>
      <w:pPr>
        <w:ind w:left="2749" w:hanging="440"/>
      </w:pPr>
    </w:lvl>
    <w:lvl w:ilvl="5" w:tplc="04090011" w:tentative="1">
      <w:start w:val="1"/>
      <w:numFmt w:val="decimalEnclosedCircle"/>
      <w:lvlText w:val="%6"/>
      <w:lvlJc w:val="left"/>
      <w:pPr>
        <w:ind w:left="3189" w:hanging="440"/>
      </w:pPr>
    </w:lvl>
    <w:lvl w:ilvl="6" w:tplc="0409000F" w:tentative="1">
      <w:start w:val="1"/>
      <w:numFmt w:val="decimal"/>
      <w:lvlText w:val="%7."/>
      <w:lvlJc w:val="left"/>
      <w:pPr>
        <w:ind w:left="3629" w:hanging="440"/>
      </w:pPr>
    </w:lvl>
    <w:lvl w:ilvl="7" w:tplc="04090017" w:tentative="1">
      <w:start w:val="1"/>
      <w:numFmt w:val="aiueoFullWidth"/>
      <w:lvlText w:val="(%8)"/>
      <w:lvlJc w:val="left"/>
      <w:pPr>
        <w:ind w:left="4069" w:hanging="440"/>
      </w:pPr>
    </w:lvl>
    <w:lvl w:ilvl="8" w:tplc="04090011" w:tentative="1">
      <w:start w:val="1"/>
      <w:numFmt w:val="decimalEnclosedCircle"/>
      <w:lvlText w:val="%9"/>
      <w:lvlJc w:val="left"/>
      <w:pPr>
        <w:ind w:left="4509" w:hanging="440"/>
      </w:pPr>
    </w:lvl>
  </w:abstractNum>
  <w:abstractNum w:abstractNumId="4" w15:restartNumberingAfterBreak="0">
    <w:nsid w:val="46FA260A"/>
    <w:multiLevelType w:val="hybridMultilevel"/>
    <w:tmpl w:val="674A1DFA"/>
    <w:lvl w:ilvl="0" w:tplc="39EC8900">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5" w15:restartNumberingAfterBreak="0">
    <w:nsid w:val="71132470"/>
    <w:multiLevelType w:val="hybridMultilevel"/>
    <w:tmpl w:val="91CCA850"/>
    <w:lvl w:ilvl="0" w:tplc="8E9C710C">
      <w:start w:val="1"/>
      <w:numFmt w:val="decimalEnclosedCircle"/>
      <w:lvlText w:val="%1"/>
      <w:lvlJc w:val="left"/>
      <w:pPr>
        <w:ind w:left="909" w:hanging="360"/>
      </w:pPr>
      <w:rPr>
        <w:rFonts w:hint="default"/>
      </w:rPr>
    </w:lvl>
    <w:lvl w:ilvl="1" w:tplc="04090017">
      <w:start w:val="1"/>
      <w:numFmt w:val="aiueoFullWidth"/>
      <w:lvlText w:val="(%2)"/>
      <w:lvlJc w:val="left"/>
      <w:pPr>
        <w:ind w:left="1429" w:hanging="440"/>
      </w:pPr>
    </w:lvl>
    <w:lvl w:ilvl="2" w:tplc="6EA05D72">
      <w:start w:val="1"/>
      <w:numFmt w:val="decimal"/>
      <w:lvlText w:val="(%3)"/>
      <w:lvlJc w:val="left"/>
      <w:pPr>
        <w:ind w:left="1789" w:hanging="360"/>
      </w:pPr>
      <w:rPr>
        <w:rFonts w:hint="default"/>
      </w:rPr>
    </w:lvl>
    <w:lvl w:ilvl="3" w:tplc="0409000F" w:tentative="1">
      <w:start w:val="1"/>
      <w:numFmt w:val="decimal"/>
      <w:lvlText w:val="%4."/>
      <w:lvlJc w:val="left"/>
      <w:pPr>
        <w:ind w:left="2309" w:hanging="440"/>
      </w:pPr>
    </w:lvl>
    <w:lvl w:ilvl="4" w:tplc="04090017" w:tentative="1">
      <w:start w:val="1"/>
      <w:numFmt w:val="aiueoFullWidth"/>
      <w:lvlText w:val="(%5)"/>
      <w:lvlJc w:val="left"/>
      <w:pPr>
        <w:ind w:left="2749" w:hanging="440"/>
      </w:pPr>
    </w:lvl>
    <w:lvl w:ilvl="5" w:tplc="04090011" w:tentative="1">
      <w:start w:val="1"/>
      <w:numFmt w:val="decimalEnclosedCircle"/>
      <w:lvlText w:val="%6"/>
      <w:lvlJc w:val="left"/>
      <w:pPr>
        <w:ind w:left="3189" w:hanging="440"/>
      </w:pPr>
    </w:lvl>
    <w:lvl w:ilvl="6" w:tplc="0409000F" w:tentative="1">
      <w:start w:val="1"/>
      <w:numFmt w:val="decimal"/>
      <w:lvlText w:val="%7."/>
      <w:lvlJc w:val="left"/>
      <w:pPr>
        <w:ind w:left="3629" w:hanging="440"/>
      </w:pPr>
    </w:lvl>
    <w:lvl w:ilvl="7" w:tplc="04090017" w:tentative="1">
      <w:start w:val="1"/>
      <w:numFmt w:val="aiueoFullWidth"/>
      <w:lvlText w:val="(%8)"/>
      <w:lvlJc w:val="left"/>
      <w:pPr>
        <w:ind w:left="4069" w:hanging="440"/>
      </w:pPr>
    </w:lvl>
    <w:lvl w:ilvl="8" w:tplc="04090011" w:tentative="1">
      <w:start w:val="1"/>
      <w:numFmt w:val="decimalEnclosedCircle"/>
      <w:lvlText w:val="%9"/>
      <w:lvlJc w:val="left"/>
      <w:pPr>
        <w:ind w:left="4509" w:hanging="440"/>
      </w:pPr>
    </w:lvl>
  </w:abstractNum>
  <w:num w:numId="1" w16cid:durableId="544148391">
    <w:abstractNumId w:val="2"/>
  </w:num>
  <w:num w:numId="2" w16cid:durableId="1011375580">
    <w:abstractNumId w:val="4"/>
  </w:num>
  <w:num w:numId="3" w16cid:durableId="114830180">
    <w:abstractNumId w:val="5"/>
  </w:num>
  <w:num w:numId="4" w16cid:durableId="1955473834">
    <w:abstractNumId w:val="0"/>
  </w:num>
  <w:num w:numId="5" w16cid:durableId="877938016">
    <w:abstractNumId w:val="1"/>
  </w:num>
  <w:num w:numId="6" w16cid:durableId="1805807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96"/>
  <w:drawingGridVerticalSpacing w:val="14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05"/>
    <w:rsid w:val="00040ACF"/>
    <w:rsid w:val="000E5C97"/>
    <w:rsid w:val="00136320"/>
    <w:rsid w:val="001B367A"/>
    <w:rsid w:val="00223350"/>
    <w:rsid w:val="00234D6F"/>
    <w:rsid w:val="00290BC4"/>
    <w:rsid w:val="003377F7"/>
    <w:rsid w:val="003A3DF3"/>
    <w:rsid w:val="003D22B9"/>
    <w:rsid w:val="004518FE"/>
    <w:rsid w:val="00464F32"/>
    <w:rsid w:val="00493BD3"/>
    <w:rsid w:val="004B1EEB"/>
    <w:rsid w:val="004D204F"/>
    <w:rsid w:val="005112CB"/>
    <w:rsid w:val="00542CA1"/>
    <w:rsid w:val="00580BCF"/>
    <w:rsid w:val="005D77C4"/>
    <w:rsid w:val="005F1505"/>
    <w:rsid w:val="005F15A0"/>
    <w:rsid w:val="00602764"/>
    <w:rsid w:val="00627D62"/>
    <w:rsid w:val="00672D98"/>
    <w:rsid w:val="0069394B"/>
    <w:rsid w:val="006A75E1"/>
    <w:rsid w:val="006B6FF5"/>
    <w:rsid w:val="0075339E"/>
    <w:rsid w:val="00771F67"/>
    <w:rsid w:val="00783BCE"/>
    <w:rsid w:val="007B62D5"/>
    <w:rsid w:val="00822B38"/>
    <w:rsid w:val="008230D1"/>
    <w:rsid w:val="00842105"/>
    <w:rsid w:val="008440F6"/>
    <w:rsid w:val="008B4B43"/>
    <w:rsid w:val="00910FBD"/>
    <w:rsid w:val="0091696D"/>
    <w:rsid w:val="009A4679"/>
    <w:rsid w:val="00A1506B"/>
    <w:rsid w:val="00A908F6"/>
    <w:rsid w:val="00AA6F42"/>
    <w:rsid w:val="00AF378D"/>
    <w:rsid w:val="00B1751E"/>
    <w:rsid w:val="00B764D4"/>
    <w:rsid w:val="00BA2BEC"/>
    <w:rsid w:val="00C1266F"/>
    <w:rsid w:val="00C82F14"/>
    <w:rsid w:val="00CB18E1"/>
    <w:rsid w:val="00CD18F4"/>
    <w:rsid w:val="00CE7AA0"/>
    <w:rsid w:val="00D47AD2"/>
    <w:rsid w:val="00D74471"/>
    <w:rsid w:val="00D91255"/>
    <w:rsid w:val="00DB6264"/>
    <w:rsid w:val="00E1549D"/>
    <w:rsid w:val="00E16926"/>
    <w:rsid w:val="00E271B7"/>
    <w:rsid w:val="00E36B37"/>
    <w:rsid w:val="00E7119F"/>
    <w:rsid w:val="00EA3CA2"/>
    <w:rsid w:val="00F93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5391FA4"/>
  <w15:docId w15:val="{800503C9-1142-4B3B-AE22-C204B282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7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1505"/>
    <w:pPr>
      <w:ind w:leftChars="400" w:left="840"/>
    </w:pPr>
  </w:style>
  <w:style w:type="paragraph" w:styleId="a4">
    <w:name w:val="header"/>
    <w:basedOn w:val="a"/>
    <w:link w:val="a5"/>
    <w:uiPriority w:val="99"/>
    <w:semiHidden/>
    <w:unhideWhenUsed/>
    <w:rsid w:val="00290BC4"/>
    <w:pPr>
      <w:tabs>
        <w:tab w:val="center" w:pos="4252"/>
        <w:tab w:val="right" w:pos="8504"/>
      </w:tabs>
      <w:snapToGrid w:val="0"/>
    </w:pPr>
  </w:style>
  <w:style w:type="character" w:customStyle="1" w:styleId="a5">
    <w:name w:val="ヘッダー (文字)"/>
    <w:basedOn w:val="a0"/>
    <w:link w:val="a4"/>
    <w:uiPriority w:val="99"/>
    <w:semiHidden/>
    <w:rsid w:val="00290BC4"/>
  </w:style>
  <w:style w:type="paragraph" w:styleId="a6">
    <w:name w:val="footer"/>
    <w:basedOn w:val="a"/>
    <w:link w:val="a7"/>
    <w:uiPriority w:val="99"/>
    <w:semiHidden/>
    <w:unhideWhenUsed/>
    <w:rsid w:val="00290BC4"/>
    <w:pPr>
      <w:tabs>
        <w:tab w:val="center" w:pos="4252"/>
        <w:tab w:val="right" w:pos="8504"/>
      </w:tabs>
      <w:snapToGrid w:val="0"/>
    </w:pPr>
  </w:style>
  <w:style w:type="character" w:customStyle="1" w:styleId="a7">
    <w:name w:val="フッター (文字)"/>
    <w:basedOn w:val="a0"/>
    <w:link w:val="a6"/>
    <w:uiPriority w:val="99"/>
    <w:semiHidden/>
    <w:rsid w:val="00290BC4"/>
  </w:style>
  <w:style w:type="table" w:styleId="a8">
    <w:name w:val="Table Grid"/>
    <w:basedOn w:val="a1"/>
    <w:uiPriority w:val="59"/>
    <w:rsid w:val="00234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504</Words>
  <Characters>2877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ponitaso</dc:creator>
  <cp:lastModifiedBy>TOCHINOKI-USER08</cp:lastModifiedBy>
  <cp:revision>6</cp:revision>
  <cp:lastPrinted>2025-11-20T00:43:00Z</cp:lastPrinted>
  <dcterms:created xsi:type="dcterms:W3CDTF">2025-11-21T00:44:00Z</dcterms:created>
  <dcterms:modified xsi:type="dcterms:W3CDTF">2025-11-21T04:31:00Z</dcterms:modified>
</cp:coreProperties>
</file>